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等线" w:hAnsi="等线" w:cs="等线"/>
          <w:b/>
          <w:sz w:val="24"/>
        </w:rPr>
      </w:pPr>
      <w:bookmarkStart w:id="0" w:name="_Toc508617208"/>
      <w:r w:rsidRPr="00AC5DDB">
        <w:rPr>
          <w:rFonts w:ascii="等线" w:hAnsi="等线" w:cs="等线"/>
          <w:b/>
          <w:sz w:val="24"/>
          <w:lang w:val="de-DE"/>
        </w:rPr>
        <w:t xml:space="preserve">3GPP TSG-RAN WG4 Meeting </w:t>
      </w:r>
      <w:r w:rsidR="00D5113B" w:rsidRPr="00260DB6">
        <w:rPr>
          <w:rFonts w:ascii="等线" w:hAnsi="等线" w:cs="等线"/>
          <w:b/>
          <w:sz w:val="24"/>
          <w:szCs w:val="24"/>
        </w:rPr>
        <w:t>#</w:t>
      </w:r>
      <w:r w:rsidR="00555E45">
        <w:rPr>
          <w:rFonts w:ascii="等线" w:hAnsi="等线" w:cs="等线"/>
          <w:b/>
          <w:sz w:val="24"/>
          <w:szCs w:val="24"/>
        </w:rPr>
        <w:t>10</w:t>
      </w:r>
      <w:r w:rsidR="00011585">
        <w:rPr>
          <w:rFonts w:ascii="等线" w:hAnsi="等线" w:cs="等线"/>
          <w:b/>
          <w:sz w:val="24"/>
          <w:szCs w:val="24"/>
        </w:rPr>
        <w:t>3</w:t>
      </w:r>
      <w:r w:rsidR="00D5113B" w:rsidRPr="00260DB6">
        <w:rPr>
          <w:rFonts w:ascii="等线" w:hAnsi="等线" w:cs="等线"/>
          <w:b/>
          <w:sz w:val="24"/>
          <w:szCs w:val="24"/>
        </w:rPr>
        <w:t>-e</w:t>
      </w:r>
      <w:r w:rsidR="00AE116C" w:rsidRPr="0012486F">
        <w:rPr>
          <w:rFonts w:ascii="等线" w:hAnsi="等线" w:cs="等线"/>
          <w:b/>
          <w:sz w:val="24"/>
          <w:lang w:val="de-DE"/>
        </w:rPr>
        <w:tab/>
      </w:r>
      <w:r w:rsidR="00493D5A" w:rsidRPr="00493D5A">
        <w:rPr>
          <w:rFonts w:ascii="等线" w:hAnsi="等线" w:cs="等线"/>
          <w:b/>
          <w:sz w:val="24"/>
          <w:lang w:val="de-DE"/>
        </w:rPr>
        <w:t>R4-2210941</w:t>
      </w:r>
      <w:r w:rsidR="004A637C" w:rsidRPr="004A637C">
        <w:rPr>
          <w:rFonts w:ascii="等线" w:hAnsi="等线" w:cs="等线"/>
          <w:b/>
          <w:sz w:val="24"/>
          <w:lang w:val="de-DE"/>
        </w:rPr>
        <w:t xml:space="preserve"> </w:t>
      </w:r>
      <w:r w:rsidR="00AE116C" w:rsidRPr="0012486F">
        <w:rPr>
          <w:rFonts w:ascii="等线" w:hAnsi="等线" w:cs="等线"/>
          <w:b/>
          <w:sz w:val="24"/>
          <w:lang w:val="de-DE"/>
        </w:rPr>
        <w:br/>
      </w:r>
      <w:r w:rsidR="00B11258" w:rsidRPr="00B11258">
        <w:rPr>
          <w:rFonts w:ascii="等线" w:hAnsi="等线" w:cs="等线"/>
          <w:b/>
          <w:sz w:val="24"/>
        </w:rPr>
        <w:t xml:space="preserve">Electronic Meeting, </w:t>
      </w:r>
      <w:r w:rsidR="00011585">
        <w:rPr>
          <w:rFonts w:ascii="等线" w:eastAsia="Malgun Gothic" w:hAnsi="等线" w:cs="等线"/>
          <w:b/>
          <w:sz w:val="24"/>
          <w:szCs w:val="24"/>
          <w:lang w:eastAsia="zh-CN"/>
        </w:rPr>
        <w:t>May 09 –May 20</w:t>
      </w:r>
      <w:r w:rsidR="00D10B50" w:rsidRPr="00D10B50">
        <w:rPr>
          <w:rFonts w:ascii="等线" w:eastAsia="Malgun Gothic" w:hAnsi="等线" w:cs="等线"/>
          <w:b/>
          <w:sz w:val="24"/>
          <w:szCs w:val="24"/>
          <w:lang w:eastAsia="zh-CN"/>
        </w:rPr>
        <w:t>, 2022</w:t>
      </w:r>
    </w:p>
    <w:p w:rsidR="00816C9D" w:rsidRPr="00515452" w:rsidRDefault="00816C9D" w:rsidP="00816C9D">
      <w:pPr>
        <w:rPr>
          <w:rFonts w:ascii="等线" w:hAnsi="等线" w:cs="等线"/>
          <w:b/>
          <w:sz w:val="24"/>
          <w:szCs w:val="24"/>
        </w:rPr>
      </w:pPr>
    </w:p>
    <w:p w:rsidR="00816C9D" w:rsidRPr="008633F1" w:rsidRDefault="00816C9D" w:rsidP="00816C9D">
      <w:pPr>
        <w:tabs>
          <w:tab w:val="left" w:pos="2160"/>
        </w:tabs>
        <w:rPr>
          <w:rFonts w:ascii="等线" w:hAnsi="等线" w:cs="等线"/>
          <w:b/>
          <w:sz w:val="24"/>
          <w:szCs w:val="24"/>
        </w:rPr>
      </w:pPr>
      <w:r w:rsidRPr="008633F1">
        <w:rPr>
          <w:rFonts w:ascii="等线" w:hAnsi="等线" w:cs="等线"/>
          <w:b/>
          <w:sz w:val="24"/>
          <w:szCs w:val="24"/>
        </w:rPr>
        <w:t>Agenda item:</w:t>
      </w:r>
      <w:r w:rsidRPr="008633F1">
        <w:rPr>
          <w:rFonts w:ascii="等线" w:hAnsi="等线" w:cs="等线"/>
          <w:b/>
          <w:sz w:val="24"/>
          <w:szCs w:val="24"/>
        </w:rPr>
        <w:tab/>
      </w:r>
      <w:r w:rsidR="00011585">
        <w:rPr>
          <w:rFonts w:ascii="等线" w:hAnsi="等线" w:cs="等线"/>
          <w:b/>
          <w:sz w:val="24"/>
          <w:szCs w:val="24"/>
        </w:rPr>
        <w:t>9</w:t>
      </w:r>
      <w:r w:rsidR="00913FDE" w:rsidRPr="008633F1">
        <w:rPr>
          <w:rFonts w:ascii="等线" w:hAnsi="等线" w:cs="等线"/>
          <w:b/>
          <w:sz w:val="24"/>
          <w:szCs w:val="24"/>
        </w:rPr>
        <w:t>.</w:t>
      </w:r>
      <w:r w:rsidR="008633F1" w:rsidRPr="008633F1">
        <w:rPr>
          <w:rFonts w:ascii="等线" w:hAnsi="等线" w:cs="等线"/>
          <w:b/>
          <w:sz w:val="24"/>
          <w:szCs w:val="24"/>
        </w:rPr>
        <w:t>2</w:t>
      </w:r>
      <w:r w:rsidR="00913FDE" w:rsidRPr="008633F1">
        <w:rPr>
          <w:rFonts w:ascii="等线" w:hAnsi="等线" w:cs="等线"/>
          <w:b/>
          <w:sz w:val="24"/>
          <w:szCs w:val="24"/>
        </w:rPr>
        <w:t>.</w:t>
      </w:r>
      <w:r w:rsidR="00011CE9">
        <w:rPr>
          <w:rFonts w:ascii="等线" w:hAnsi="等线" w:cs="等线"/>
          <w:b/>
          <w:sz w:val="24"/>
          <w:szCs w:val="24"/>
        </w:rPr>
        <w:t>3.</w:t>
      </w:r>
      <w:r w:rsidR="0078512C" w:rsidRPr="008633F1">
        <w:rPr>
          <w:rFonts w:ascii="等线" w:hAnsi="等线" w:cs="等线"/>
          <w:b/>
          <w:sz w:val="24"/>
          <w:szCs w:val="24"/>
        </w:rPr>
        <w:t>1</w:t>
      </w:r>
    </w:p>
    <w:p w:rsidR="00816C9D" w:rsidRPr="0012486F" w:rsidRDefault="00816C9D" w:rsidP="00816C9D">
      <w:pPr>
        <w:tabs>
          <w:tab w:val="left" w:pos="2160"/>
        </w:tabs>
        <w:rPr>
          <w:rFonts w:ascii="等线" w:hAnsi="等线" w:cs="等线"/>
          <w:b/>
          <w:sz w:val="24"/>
          <w:szCs w:val="24"/>
        </w:rPr>
      </w:pPr>
      <w:r w:rsidRPr="008633F1">
        <w:rPr>
          <w:rFonts w:ascii="等线" w:hAnsi="等线" w:cs="等线"/>
          <w:b/>
          <w:sz w:val="24"/>
          <w:szCs w:val="24"/>
        </w:rPr>
        <w:t>Source:</w:t>
      </w:r>
      <w:r w:rsidRPr="008633F1">
        <w:rPr>
          <w:rFonts w:ascii="等线" w:hAnsi="等线" w:cs="等线"/>
          <w:b/>
          <w:sz w:val="24"/>
          <w:szCs w:val="24"/>
        </w:rPr>
        <w:tab/>
      </w:r>
      <w:r w:rsidR="00D5113B" w:rsidRPr="008633F1">
        <w:rPr>
          <w:rFonts w:ascii="等线" w:hAnsi="等线" w:cs="等线"/>
          <w:b/>
          <w:sz w:val="24"/>
          <w:szCs w:val="24"/>
        </w:rPr>
        <w:t>vivo</w:t>
      </w:r>
    </w:p>
    <w:p w:rsidR="00816C9D" w:rsidRPr="0008103A" w:rsidRDefault="00816C9D" w:rsidP="00816C9D">
      <w:pPr>
        <w:tabs>
          <w:tab w:val="left" w:pos="2250"/>
        </w:tabs>
        <w:ind w:left="2160" w:hanging="2160"/>
        <w:rPr>
          <w:rFonts w:ascii="等线" w:hAnsi="等线" w:cs="等线"/>
          <w:b/>
          <w:sz w:val="24"/>
          <w:szCs w:val="24"/>
        </w:rPr>
      </w:pPr>
      <w:r w:rsidRPr="0008103A">
        <w:rPr>
          <w:rFonts w:ascii="等线" w:hAnsi="等线" w:cs="等线"/>
          <w:b/>
          <w:sz w:val="24"/>
          <w:szCs w:val="24"/>
        </w:rPr>
        <w:t>Title:</w:t>
      </w:r>
      <w:r w:rsidRPr="0008103A">
        <w:rPr>
          <w:rFonts w:ascii="等线" w:hAnsi="等线" w:cs="等线"/>
          <w:b/>
          <w:sz w:val="24"/>
          <w:szCs w:val="24"/>
        </w:rPr>
        <w:tab/>
      </w:r>
      <w:r w:rsidR="00011585">
        <w:rPr>
          <w:rFonts w:ascii="等线" w:hAnsi="等线" w:cs="等线"/>
          <w:b/>
          <w:sz w:val="24"/>
          <w:szCs w:val="24"/>
        </w:rPr>
        <w:t>Further u</w:t>
      </w:r>
      <w:r w:rsidR="002819EA" w:rsidRPr="002819EA">
        <w:rPr>
          <w:rFonts w:ascii="等线" w:hAnsi="等线" w:cs="等线"/>
          <w:b/>
          <w:sz w:val="24"/>
          <w:szCs w:val="24"/>
        </w:rPr>
        <w:t>pdated</w:t>
      </w:r>
      <w:r w:rsidR="002819EA">
        <w:rPr>
          <w:rFonts w:ascii="等线" w:hAnsi="等线" w:cs="等线"/>
          <w:b/>
          <w:sz w:val="24"/>
          <w:szCs w:val="24"/>
        </w:rPr>
        <w:t xml:space="preserve"> </w:t>
      </w:r>
      <w:r w:rsidR="009721EC" w:rsidRPr="009721EC">
        <w:rPr>
          <w:rFonts w:ascii="等线" w:hAnsi="等线" w:cs="等线"/>
          <w:b/>
          <w:sz w:val="24"/>
          <w:szCs w:val="24"/>
        </w:rPr>
        <w:t>Working procedure for TRP TRS requirement development</w:t>
      </w:r>
      <w:r w:rsidR="00D5113B" w:rsidRPr="00D5113B">
        <w:rPr>
          <w:rFonts w:ascii="等线" w:hAnsi="等线" w:cs="等线"/>
          <w:b/>
          <w:sz w:val="24"/>
          <w:szCs w:val="24"/>
        </w:rPr>
        <w:t xml:space="preserve"> </w:t>
      </w:r>
    </w:p>
    <w:p w:rsidR="00816C9D" w:rsidRPr="0008103A" w:rsidRDefault="00816C9D" w:rsidP="00816C9D">
      <w:pPr>
        <w:tabs>
          <w:tab w:val="left" w:pos="2160"/>
        </w:tabs>
        <w:rPr>
          <w:rFonts w:ascii="等线" w:hAnsi="等线" w:cs="等线"/>
          <w:b/>
          <w:sz w:val="24"/>
          <w:szCs w:val="24"/>
        </w:rPr>
      </w:pPr>
      <w:r w:rsidRPr="0008103A">
        <w:rPr>
          <w:rFonts w:ascii="等线" w:hAnsi="等线" w:cs="等线"/>
          <w:b/>
          <w:sz w:val="24"/>
          <w:szCs w:val="24"/>
        </w:rPr>
        <w:t>Document for:</w:t>
      </w:r>
      <w:r w:rsidRPr="0008103A">
        <w:rPr>
          <w:rFonts w:ascii="等线" w:hAnsi="等线" w:cs="等线"/>
          <w:b/>
          <w:sz w:val="24"/>
          <w:szCs w:val="24"/>
        </w:rPr>
        <w:tab/>
      </w:r>
      <w:r>
        <w:rPr>
          <w:rFonts w:ascii="等线" w:hAnsi="等线" w:cs="等线"/>
          <w:b/>
          <w:sz w:val="24"/>
          <w:szCs w:val="24"/>
        </w:rPr>
        <w:t>Approval</w:t>
      </w:r>
    </w:p>
    <w:p w:rsidR="00816C9D" w:rsidRDefault="00816C9D" w:rsidP="00EB7A08">
      <w:pPr>
        <w:pStyle w:val="1"/>
        <w:ind w:left="567" w:hanging="567"/>
      </w:pPr>
      <w:r w:rsidRPr="00647B25">
        <w:t>1</w:t>
      </w:r>
      <w:r w:rsidRPr="00647B25">
        <w:tab/>
        <w:t>Introduction</w:t>
      </w:r>
    </w:p>
    <w:p w:rsidR="00AB6A19" w:rsidRDefault="00EE12F4" w:rsidP="00DA36AC">
      <w:r>
        <w:t xml:space="preserve">In </w:t>
      </w:r>
      <w:r w:rsidR="00DA36AC">
        <w:t>RAN4#10</w:t>
      </w:r>
      <w:r w:rsidR="00EE5DB5">
        <w:t>2-</w:t>
      </w:r>
      <w:r w:rsidR="00DA36AC">
        <w:t>e meeting</w:t>
      </w:r>
      <w:r>
        <w:t xml:space="preserve">, the </w:t>
      </w:r>
      <w:r w:rsidR="00EE5DB5">
        <w:t xml:space="preserve">updated </w:t>
      </w:r>
      <w:r>
        <w:t xml:space="preserve">working procedure for TRP TRS requirement development was agreed in [1]. </w:t>
      </w:r>
      <w:r w:rsidR="00AB6A19">
        <w:t>H</w:t>
      </w:r>
      <w:r w:rsidR="00AB6A19" w:rsidRPr="008B5C42">
        <w:rPr>
          <w:rFonts w:hint="eastAsia"/>
        </w:rPr>
        <w:t>o</w:t>
      </w:r>
      <w:r w:rsidR="00AB6A19">
        <w:t xml:space="preserve">wever, the following aspects are still </w:t>
      </w:r>
      <w:r w:rsidR="00860FD1">
        <w:t>not confirmed</w:t>
      </w:r>
      <w:r w:rsidR="00AB6A19">
        <w:t>:</w:t>
      </w:r>
    </w:p>
    <w:p w:rsidR="00AB6A19" w:rsidRDefault="00CA5A94" w:rsidP="00DA36AC">
      <w:r>
        <w:rPr>
          <w:noProof/>
        </w:rPr>
        <mc:AlternateContent>
          <mc:Choice Requires="wps">
            <w:drawing>
              <wp:inline distT="0" distB="0" distL="0" distR="0">
                <wp:extent cx="6122035" cy="1596390"/>
                <wp:effectExtent l="0" t="0" r="0" b="3810"/>
                <wp:docPr id="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96390"/>
                        </a:xfrm>
                        <a:prstGeom prst="rect">
                          <a:avLst/>
                        </a:prstGeom>
                        <a:solidFill>
                          <a:srgbClr val="FFFFFF"/>
                        </a:solidFill>
                        <a:ln w="9525">
                          <a:solidFill>
                            <a:srgbClr val="000000"/>
                          </a:solidFill>
                          <a:miter lim="800000"/>
                          <a:headEnd/>
                          <a:tailEnd/>
                        </a:ln>
                      </wps:spPr>
                      <wps:txbx>
                        <w:txbxContent>
                          <w:p w:rsidR="00B25F8E" w:rsidRDefault="00B25F8E" w:rsidP="0048310E">
                            <w:pPr>
                              <w:numPr>
                                <w:ilvl w:val="0"/>
                                <w:numId w:val="25"/>
                              </w:numPr>
                              <w:spacing w:after="100"/>
                            </w:pPr>
                            <w:r>
                              <w:t>Lab alignment criteria:</w:t>
                            </w:r>
                          </w:p>
                          <w:p w:rsidR="00B25F8E" w:rsidRDefault="00B25F8E" w:rsidP="003B575E">
                            <w:pPr>
                              <w:numPr>
                                <w:ilvl w:val="1"/>
                                <w:numId w:val="6"/>
                              </w:numPr>
                              <w:spacing w:after="100"/>
                            </w:pPr>
                            <w:r>
                              <w:t>The pass/fail criteria are defined as the maximum deviation between the measurement result and the reference value</w:t>
                            </w:r>
                          </w:p>
                          <w:p w:rsidR="00B25F8E" w:rsidRDefault="00B25F8E" w:rsidP="003B575E">
                            <w:pPr>
                              <w:numPr>
                                <w:ilvl w:val="1"/>
                                <w:numId w:val="6"/>
                              </w:numPr>
                              <w:spacing w:after="100"/>
                            </w:pPr>
                            <w:r>
                              <w:t xml:space="preserve">The reference value is derived based on the per-band per-PC averaging approach of lab alignment data pool from </w:t>
                            </w:r>
                            <w:r>
                              <w:rPr>
                                <w:rFonts w:hint="eastAsia"/>
                              </w:rPr>
                              <w:t>≥</w:t>
                            </w:r>
                            <w:r>
                              <w:t xml:space="preserve"> 3 labs submitted before 16th May 2022, whether apparent outliers will be considered in averaging process, or not, is FFS</w:t>
                            </w:r>
                          </w:p>
                          <w:p w:rsidR="00B25F8E" w:rsidRDefault="00B25F8E" w:rsidP="003B575E">
                            <w:pPr>
                              <w:numPr>
                                <w:ilvl w:val="1"/>
                                <w:numId w:val="6"/>
                              </w:numPr>
                              <w:spacing w:after="100"/>
                            </w:pPr>
                            <w:r>
                              <w:t>Pass/fail limit for lab alignment should be defined as [0.5*MU~1*MU], MU value will use RAN5 MU outcome of NR FR1 UE TRP/TRS system directly</w:t>
                            </w:r>
                          </w:p>
                          <w:p w:rsidR="00B25F8E" w:rsidRDefault="00B25F8E" w:rsidP="00B25F8E">
                            <w:pPr>
                              <w:spacing w:after="100"/>
                              <w:ind w:left="1440"/>
                            </w:pPr>
                          </w:p>
                          <w:p w:rsidR="00B25F8E" w:rsidRPr="002101A1" w:rsidRDefault="00B25F8E" w:rsidP="00B25F8E">
                            <w:pPr>
                              <w:pStyle w:val="af6"/>
                              <w:overflowPunct w:val="0"/>
                              <w:autoSpaceDE w:val="0"/>
                              <w:autoSpaceDN w:val="0"/>
                              <w:adjustRightInd w:val="0"/>
                              <w:spacing w:after="180" w:line="240" w:lineRule="auto"/>
                              <w:ind w:left="0"/>
                              <w:contextualSpacing w:val="0"/>
                              <w:rPr>
                                <w:rFonts w:eastAsia="Heiti SC Light"/>
                                <w:sz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2.05pt;height:12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ZG6OwIAAFIEAAAOAAAAZHJzL2Uyb0RvYy54bWysVM2O0zAQviPxDpbvNE3/2EZNV0uXIqTl&#10;R1p4AMdxEgvHY2y3yfIA8AacuHDnufocjJ1uqRa4IHKwPJ7x55nvm8nqsm8V2QvrJOicpqMxJUJz&#10;KKWuc/r+3fbJBSXOM10yBVrk9E44erl+/GjVmUxMoAFVCksQRLusMzltvDdZkjjeiJa5ERih0VmB&#10;bZlH09ZJaVmH6K1KJuPxIunAlsYCF87h6fXgpOuIX1WC+zdV5YQnKqeYm4+rjWsR1mS9YlltmWkk&#10;P6bB/iGLlkmNj56grplnZGflb1Ct5BYcVH7EoU2gqiQXsQasJh0/qOa2YUbEWpAcZ040uf8Hy1/v&#10;31oiy5zOKNGsRYkOX78cvv04fP9MpoGezrgMo24Nxvn+GfQocyzVmRvgHxzRsGmYrsWVtdA1gpWY&#10;XhpuJmdXBxwXQIruFZT4Dtt5iEB9ZdvAHbJBEB1lujtJI3pPOB4u0slkPJ1TwtGXzpeL6TKKl7Ds&#10;/rqxzr8Q0JKwyalF7SM82984H9Jh2X1IeM2BkuVWKhUNWxcbZcmeYZ9s4xcreBCmNOlyupxP5gMD&#10;f4UYx+9PEK302PBKtjm9OAWxLPD2XJexHT2TathjykofiQzcDSz6vuiPwhRQ3iGlFobGxkHETQP2&#10;EyUdNnVO3ccds4IS9VKjLMt0NgtTEI3Z/OkEDXvuKc49THOEyqmnZNhu/DA5O2Nl3eBLQyNouEIp&#10;KxlJDpoPWR3zxsaN3B+HLEzGuR2jfv0K1j8BAAD//wMAUEsDBBQABgAIAAAAIQCk1kK43QAAAAUB&#10;AAAPAAAAZHJzL2Rvd25yZXYueG1sTI/BTsMwEETvSPyDtUhcEHXSpqENcSqEVAQ3aCu4uvE2ibDX&#10;wXbT8PcYLvSy0mhGM2/L1Wg0G9D5zpKAdJIAQ6qt6qgRsNuubxfAfJCkpLaEAr7Rw6q6vChloeyJ&#10;3nDYhIbFEvKFFNCG0Bec+7pFI/3E9kjRO1hnZIjSNVw5eYrlRvNpkuTcyI7iQit7fGyx/twcjYBF&#10;9jx8+JfZ63udH/Qy3NwNT19OiOur8eEeWMAx/IfhFz+iQxWZ9vZIyjMtID4S/m70lnmWAtsLmM7T&#10;DHhV8nP66gcAAP//AwBQSwECLQAUAAYACAAAACEAtoM4kv4AAADhAQAAEwAAAAAAAAAAAAAAAAAA&#10;AAAAW0NvbnRlbnRfVHlwZXNdLnhtbFBLAQItABQABgAIAAAAIQA4/SH/1gAAAJQBAAALAAAAAAAA&#10;AAAAAAAAAC8BAABfcmVscy8ucmVsc1BLAQItABQABgAIAAAAIQCYFZG6OwIAAFIEAAAOAAAAAAAA&#10;AAAAAAAAAC4CAABkcnMvZTJvRG9jLnhtbFBLAQItABQABgAIAAAAIQCk1kK43QAAAAUBAAAPAAAA&#10;AAAAAAAAAAAAAJUEAABkcnMvZG93bnJldi54bWxQSwUGAAAAAAQABADzAAAAnwUAAAAA&#10;">
                <v:textbox>
                  <w:txbxContent>
                    <w:p w:rsidR="00B25F8E" w:rsidRDefault="00B25F8E" w:rsidP="0048310E">
                      <w:pPr>
                        <w:numPr>
                          <w:ilvl w:val="0"/>
                          <w:numId w:val="25"/>
                        </w:numPr>
                        <w:spacing w:after="100"/>
                      </w:pPr>
                      <w:r>
                        <w:t>Lab alignment criteria:</w:t>
                      </w:r>
                    </w:p>
                    <w:p w:rsidR="00B25F8E" w:rsidRDefault="00B25F8E" w:rsidP="003B575E">
                      <w:pPr>
                        <w:numPr>
                          <w:ilvl w:val="1"/>
                          <w:numId w:val="6"/>
                        </w:numPr>
                        <w:spacing w:after="100"/>
                      </w:pPr>
                      <w:r>
                        <w:t>The pass/fail criteria are defined as the maximum deviation between the measurement result and the reference value</w:t>
                      </w:r>
                    </w:p>
                    <w:p w:rsidR="00B25F8E" w:rsidRDefault="00B25F8E" w:rsidP="003B575E">
                      <w:pPr>
                        <w:numPr>
                          <w:ilvl w:val="1"/>
                          <w:numId w:val="6"/>
                        </w:numPr>
                        <w:spacing w:after="100"/>
                      </w:pPr>
                      <w:r>
                        <w:t xml:space="preserve">The reference value is derived based on the per-band per-PC averaging approach of lab alignment data pool from </w:t>
                      </w:r>
                      <w:r>
                        <w:rPr>
                          <w:rFonts w:hint="eastAsia"/>
                        </w:rPr>
                        <w:t>≥</w:t>
                      </w:r>
                      <w:r>
                        <w:t xml:space="preserve"> 3 labs submitted before 16th May 2022, whether apparent outliers will be considered in averaging process, or not, is FFS</w:t>
                      </w:r>
                    </w:p>
                    <w:p w:rsidR="00B25F8E" w:rsidRDefault="00B25F8E" w:rsidP="003B575E">
                      <w:pPr>
                        <w:numPr>
                          <w:ilvl w:val="1"/>
                          <w:numId w:val="6"/>
                        </w:numPr>
                        <w:spacing w:after="100"/>
                      </w:pPr>
                      <w:r>
                        <w:t>Pass/fail limit for lab alignment should be defined as [0.5*MU~1*MU], MU value will use RAN5 MU outcome of NR FR1 UE TRP/TRS system directly</w:t>
                      </w:r>
                    </w:p>
                    <w:p w:rsidR="00B25F8E" w:rsidRDefault="00B25F8E" w:rsidP="00B25F8E">
                      <w:pPr>
                        <w:spacing w:after="100"/>
                        <w:ind w:left="1440"/>
                      </w:pPr>
                    </w:p>
                    <w:p w:rsidR="00B25F8E" w:rsidRPr="002101A1" w:rsidRDefault="00B25F8E" w:rsidP="00B25F8E">
                      <w:pPr>
                        <w:pStyle w:val="af6"/>
                        <w:overflowPunct w:val="0"/>
                        <w:autoSpaceDE w:val="0"/>
                        <w:autoSpaceDN w:val="0"/>
                        <w:adjustRightInd w:val="0"/>
                        <w:spacing w:after="180" w:line="240" w:lineRule="auto"/>
                        <w:ind w:left="0"/>
                        <w:contextualSpacing w:val="0"/>
                        <w:rPr>
                          <w:rFonts w:eastAsia="Heiti SC Light"/>
                          <w:sz w:val="20"/>
                          <w:highlight w:val="green"/>
                          <w:lang w:val="en-GB" w:eastAsia="zh-CN"/>
                        </w:rPr>
                      </w:pPr>
                    </w:p>
                  </w:txbxContent>
                </v:textbox>
                <w10:anchorlock/>
              </v:shape>
            </w:pict>
          </mc:Fallback>
        </mc:AlternateContent>
      </w:r>
    </w:p>
    <w:p w:rsidR="00DA36AC" w:rsidRDefault="00D71683" w:rsidP="00DA36AC">
      <w:r>
        <w:t>I</w:t>
      </w:r>
      <w:r w:rsidR="00EE12F4">
        <w:t xml:space="preserve">n this </w:t>
      </w:r>
      <w:r w:rsidR="00512A2C">
        <w:t>paper</w:t>
      </w:r>
      <w:r w:rsidR="00EE12F4">
        <w:t xml:space="preserve">, we </w:t>
      </w:r>
      <w:r w:rsidR="006400F7">
        <w:t xml:space="preserve">provide </w:t>
      </w:r>
      <w:r>
        <w:t>further</w:t>
      </w:r>
      <w:r w:rsidR="00EE12F4">
        <w:t xml:space="preserve"> </w:t>
      </w:r>
      <w:r w:rsidR="006400F7">
        <w:t>views</w:t>
      </w:r>
      <w:r>
        <w:t xml:space="preserve"> t</w:t>
      </w:r>
      <w:r w:rsidRPr="00D71683">
        <w:t>o finalize the working procedure for Lab alignment activity</w:t>
      </w:r>
      <w:r>
        <w:t>.</w:t>
      </w:r>
    </w:p>
    <w:p w:rsidR="00543ED6" w:rsidRDefault="00543ED6" w:rsidP="00543ED6">
      <w:pPr>
        <w:pStyle w:val="1"/>
        <w:ind w:left="567" w:hanging="567"/>
      </w:pPr>
      <w:r>
        <w:t>2</w:t>
      </w:r>
      <w:r w:rsidRPr="00647B25">
        <w:tab/>
      </w:r>
      <w:r>
        <w:t>Discussion</w:t>
      </w:r>
    </w:p>
    <w:p w:rsidR="00543ED6" w:rsidRDefault="00543ED6" w:rsidP="003B575E">
      <w:pPr>
        <w:numPr>
          <w:ilvl w:val="1"/>
          <w:numId w:val="13"/>
        </w:numPr>
        <w:overflowPunct w:val="0"/>
        <w:autoSpaceDE w:val="0"/>
        <w:autoSpaceDN w:val="0"/>
        <w:adjustRightInd w:val="0"/>
        <w:textAlignment w:val="baseline"/>
        <w:rPr>
          <w:b/>
          <w:sz w:val="22"/>
        </w:rPr>
      </w:pPr>
      <w:r>
        <w:rPr>
          <w:b/>
          <w:sz w:val="22"/>
        </w:rPr>
        <w:t xml:space="preserve"> Working procedure for Lab Alignment Campaign </w:t>
      </w:r>
    </w:p>
    <w:p w:rsidR="00543ED6" w:rsidRDefault="00543ED6" w:rsidP="00543ED6">
      <w:pPr>
        <w:rPr>
          <w:rFonts w:eastAsia="Heiti SC Light"/>
          <w:lang w:eastAsia="zh-CN"/>
        </w:rPr>
      </w:pPr>
      <w:r>
        <w:rPr>
          <w:rFonts w:eastAsia="Heiti SC Light"/>
          <w:lang w:eastAsia="zh-CN"/>
        </w:rPr>
        <w:t xml:space="preserve">In RAN#95-e meeting, the </w:t>
      </w:r>
      <w:r>
        <w:rPr>
          <w:rFonts w:eastAsia="Heiti SC Light" w:hint="eastAsia"/>
          <w:lang w:eastAsia="zh-CN"/>
        </w:rPr>
        <w:t>updated</w:t>
      </w:r>
      <w:r>
        <w:rPr>
          <w:rFonts w:eastAsia="Heiti SC Light"/>
          <w:lang w:eastAsia="zh-CN"/>
        </w:rPr>
        <w:t xml:space="preserve"> RAN meeting planning is approved [2]. The time plan for RAN4 meeting has been updated: </w:t>
      </w:r>
    </w:p>
    <w:p w:rsidR="00543ED6" w:rsidRDefault="00CA5A94" w:rsidP="00543ED6">
      <w:pPr>
        <w:rPr>
          <w:rFonts w:eastAsia="Heiti SC Light"/>
          <w:lang w:eastAsia="zh-CN"/>
        </w:rPr>
      </w:pPr>
      <w:r>
        <w:rPr>
          <w:noProof/>
        </w:rPr>
        <mc:AlternateContent>
          <mc:Choice Requires="wps">
            <w:drawing>
              <wp:inline distT="0" distB="0" distL="0" distR="0">
                <wp:extent cx="6122035" cy="1416050"/>
                <wp:effectExtent l="0" t="0" r="12065" b="12700"/>
                <wp:docPr id="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16050"/>
                        </a:xfrm>
                        <a:prstGeom prst="rect">
                          <a:avLst/>
                        </a:prstGeom>
                        <a:solidFill>
                          <a:srgbClr val="FFFFFF"/>
                        </a:solidFill>
                        <a:ln w="9525">
                          <a:solidFill>
                            <a:srgbClr val="000000"/>
                          </a:solidFill>
                          <a:miter lim="800000"/>
                          <a:headEnd/>
                          <a:tailEnd/>
                        </a:ln>
                      </wps:spPr>
                      <wps:txbx>
                        <w:txbxContent>
                          <w:p w:rsidR="00543ED6" w:rsidRPr="008C0F61" w:rsidRDefault="00543ED6" w:rsidP="00543ED6">
                            <w:pPr>
                              <w:pStyle w:val="af6"/>
                              <w:overflowPunct w:val="0"/>
                              <w:autoSpaceDE w:val="0"/>
                              <w:autoSpaceDN w:val="0"/>
                              <w:adjustRightInd w:val="0"/>
                              <w:spacing w:after="180" w:line="240" w:lineRule="auto"/>
                              <w:ind w:left="0"/>
                              <w:contextualSpacing w:val="0"/>
                              <w:rPr>
                                <w:rFonts w:eastAsia="Heiti SC Light"/>
                                <w:b/>
                                <w:sz w:val="20"/>
                                <w:szCs w:val="20"/>
                                <w:lang w:val="en-GB" w:eastAsia="zh-CN"/>
                              </w:rPr>
                            </w:pPr>
                            <w:r w:rsidRPr="008C0F61">
                              <w:rPr>
                                <w:rFonts w:eastAsia="Heiti SC Light"/>
                                <w:b/>
                                <w:sz w:val="20"/>
                                <w:szCs w:val="20"/>
                                <w:lang w:val="en-GB" w:eastAsia="zh-CN"/>
                              </w:rPr>
                              <w:t>Additional Information for the Proposed Time Plan</w:t>
                            </w:r>
                          </w:p>
                          <w:p w:rsidR="00543ED6" w:rsidRPr="00175FF5" w:rsidRDefault="00543ED6" w:rsidP="003B575E">
                            <w:pPr>
                              <w:numPr>
                                <w:ilvl w:val="0"/>
                                <w:numId w:val="9"/>
                              </w:numPr>
                              <w:kinsoku w:val="0"/>
                              <w:overflowPunct w:val="0"/>
                              <w:spacing w:after="0"/>
                              <w:contextualSpacing/>
                              <w:textAlignment w:val="baseline"/>
                              <w:rPr>
                                <w:rFonts w:eastAsia="Times New Roman"/>
                                <w:sz w:val="18"/>
                                <w:szCs w:val="18"/>
                                <w:lang w:val="en-US" w:eastAsia="zh-CN"/>
                              </w:rPr>
                            </w:pPr>
                            <w:r w:rsidRPr="00175FF5">
                              <w:rPr>
                                <w:rFonts w:ascii="Arial" w:eastAsia="等线" w:hAnsi="Arial" w:cs="Malgun Gothic"/>
                                <w:color w:val="000000"/>
                                <w:sz w:val="18"/>
                                <w:szCs w:val="18"/>
                                <w:lang w:val="en-US" w:eastAsia="zh-CN"/>
                              </w:rPr>
                              <w:t>2Q’2022 (to alleviate overlap with some holidays)</w:t>
                            </w:r>
                          </w:p>
                          <w:p w:rsidR="00543ED6" w:rsidRPr="00175FF5" w:rsidRDefault="00543ED6" w:rsidP="003B575E">
                            <w:pPr>
                              <w:numPr>
                                <w:ilvl w:val="0"/>
                                <w:numId w:val="10"/>
                              </w:numPr>
                              <w:kinsoku w:val="0"/>
                              <w:overflowPunct w:val="0"/>
                              <w:spacing w:after="0"/>
                              <w:contextualSpacing/>
                              <w:textAlignment w:val="baseline"/>
                              <w:rPr>
                                <w:rFonts w:eastAsia="Times New Roman"/>
                                <w:color w:val="C00000"/>
                                <w:sz w:val="18"/>
                                <w:szCs w:val="18"/>
                                <w:lang w:val="en-US" w:eastAsia="zh-CN"/>
                              </w:rPr>
                            </w:pPr>
                            <w:r w:rsidRPr="00175FF5">
                              <w:rPr>
                                <w:rFonts w:ascii="Arial" w:eastAsia="Times New Roman" w:hAnsi="Arial" w:cs="Arial"/>
                                <w:color w:val="000000"/>
                                <w:sz w:val="18"/>
                                <w:szCs w:val="18"/>
                                <w:lang w:val="en-US" w:eastAsia="zh-CN"/>
                              </w:rPr>
                              <w:t>Inactive period is updated from “April 25</w:t>
                            </w:r>
                            <w:r>
                              <w:rPr>
                                <w:rFonts w:ascii="Arial" w:eastAsia="Times New Roman" w:hAnsi="Arial" w:cs="Arial"/>
                                <w:color w:val="000000"/>
                                <w:sz w:val="18"/>
                                <w:szCs w:val="18"/>
                                <w:lang w:val="en-US" w:eastAsia="zh-CN"/>
                              </w:rPr>
                              <w:t>th</w:t>
                            </w:r>
                            <w:r w:rsidRPr="00175FF5">
                              <w:rPr>
                                <w:rFonts w:ascii="Arial" w:eastAsia="Times New Roman" w:hAnsi="Arial" w:cs="Arial"/>
                                <w:color w:val="000000"/>
                                <w:sz w:val="18"/>
                                <w:szCs w:val="18"/>
                                <w:lang w:val="en-US" w:eastAsia="zh-CN"/>
                              </w:rPr>
                              <w:t xml:space="preserve"> – 29</w:t>
                            </w:r>
                            <w:r w:rsidRPr="00175FF5">
                              <w:rPr>
                                <w:rFonts w:ascii="Arial" w:eastAsia="Times New Roman" w:hAnsi="Arial" w:cs="Arial"/>
                                <w:color w:val="000000"/>
                                <w:sz w:val="18"/>
                                <w:szCs w:val="18"/>
                                <w:vertAlign w:val="superscript"/>
                                <w:lang w:val="en-US" w:eastAsia="zh-CN"/>
                              </w:rPr>
                              <w:t>th</w:t>
                            </w:r>
                            <w:r>
                              <w:rPr>
                                <w:rFonts w:ascii="Arial" w:eastAsia="Times New Roman" w:hAnsi="Arial" w:cs="Arial"/>
                                <w:color w:val="000000"/>
                                <w:sz w:val="18"/>
                                <w:szCs w:val="18"/>
                                <w:lang w:val="en-US" w:eastAsia="zh-CN"/>
                              </w:rPr>
                              <w:t xml:space="preserve"> </w:t>
                            </w:r>
                            <w:r w:rsidRPr="00175FF5">
                              <w:rPr>
                                <w:rFonts w:ascii="Arial" w:eastAsia="Times New Roman" w:hAnsi="Arial" w:cs="Arial"/>
                                <w:color w:val="000000"/>
                                <w:sz w:val="18"/>
                                <w:szCs w:val="18"/>
                                <w:lang w:val="en-US" w:eastAsia="zh-CN"/>
                              </w:rPr>
                              <w:t>to “May 2</w:t>
                            </w:r>
                            <w:r>
                              <w:rPr>
                                <w:rFonts w:ascii="Arial" w:eastAsia="Times New Roman" w:hAnsi="Arial" w:cs="Arial"/>
                                <w:color w:val="000000"/>
                                <w:sz w:val="18"/>
                                <w:szCs w:val="18"/>
                                <w:lang w:val="en-US" w:eastAsia="zh-CN"/>
                              </w:rPr>
                              <w:t>nd</w:t>
                            </w:r>
                            <w:r w:rsidRPr="00175FF5">
                              <w:rPr>
                                <w:rFonts w:ascii="Arial" w:eastAsia="Times New Roman" w:hAnsi="Arial" w:cs="Arial"/>
                                <w:color w:val="000000"/>
                                <w:sz w:val="18"/>
                                <w:szCs w:val="18"/>
                                <w:lang w:val="en-US" w:eastAsia="zh-CN"/>
                              </w:rPr>
                              <w:t xml:space="preserve"> – 6</w:t>
                            </w:r>
                            <w:r>
                              <w:rPr>
                                <w:rFonts w:ascii="Arial" w:eastAsia="Times New Roman" w:hAnsi="Arial" w:cs="Arial"/>
                                <w:color w:val="000000"/>
                                <w:sz w:val="18"/>
                                <w:szCs w:val="18"/>
                                <w:lang w:val="en-US" w:eastAsia="zh-CN"/>
                              </w:rPr>
                              <w:t>th</w:t>
                            </w:r>
                            <w:r w:rsidRPr="00175FF5">
                              <w:rPr>
                                <w:rFonts w:ascii="Arial" w:eastAsia="Times New Roman" w:hAnsi="Arial" w:cs="Arial"/>
                                <w:color w:val="000000"/>
                                <w:sz w:val="18"/>
                                <w:szCs w:val="18"/>
                                <w:lang w:val="en-US" w:eastAsia="zh-CN"/>
                              </w:rPr>
                              <w:t>”</w:t>
                            </w:r>
                          </w:p>
                          <w:p w:rsidR="00543ED6" w:rsidRPr="00175FF5" w:rsidRDefault="00543ED6" w:rsidP="003B575E">
                            <w:pPr>
                              <w:numPr>
                                <w:ilvl w:val="0"/>
                                <w:numId w:val="10"/>
                              </w:numPr>
                              <w:kinsoku w:val="0"/>
                              <w:overflowPunct w:val="0"/>
                              <w:spacing w:after="0"/>
                              <w:contextualSpacing/>
                              <w:textAlignment w:val="baseline"/>
                              <w:rPr>
                                <w:rFonts w:eastAsia="Times New Roman"/>
                                <w:color w:val="C00000"/>
                                <w:sz w:val="18"/>
                                <w:szCs w:val="18"/>
                                <w:lang w:val="en-US" w:eastAsia="zh-CN"/>
                              </w:rPr>
                            </w:pPr>
                            <w:r w:rsidRPr="00175FF5">
                              <w:rPr>
                                <w:rFonts w:ascii="Arial" w:eastAsia="Times New Roman" w:hAnsi="Arial" w:cs="Arial"/>
                                <w:color w:val="000000"/>
                                <w:sz w:val="18"/>
                                <w:szCs w:val="18"/>
                                <w:lang w:val="en-US" w:eastAsia="zh-CN"/>
                              </w:rPr>
                              <w:t>Clarify that RAN3 May e-meeting should be “5+4” (instead of “5+5”), similar to earlier RAN3 e-meetings</w:t>
                            </w:r>
                          </w:p>
                          <w:p w:rsidR="00543ED6" w:rsidRPr="00175FF5" w:rsidRDefault="00543ED6" w:rsidP="003B575E">
                            <w:pPr>
                              <w:numPr>
                                <w:ilvl w:val="0"/>
                                <w:numId w:val="10"/>
                              </w:numPr>
                              <w:kinsoku w:val="0"/>
                              <w:overflowPunct w:val="0"/>
                              <w:spacing w:after="0"/>
                              <w:contextualSpacing/>
                              <w:textAlignment w:val="baseline"/>
                              <w:rPr>
                                <w:rFonts w:eastAsia="Times New Roman"/>
                                <w:color w:val="C00000"/>
                                <w:sz w:val="18"/>
                                <w:szCs w:val="18"/>
                                <w:lang w:val="en-US" w:eastAsia="zh-CN"/>
                              </w:rPr>
                            </w:pPr>
                            <w:r w:rsidRPr="00175FF5">
                              <w:rPr>
                                <w:rFonts w:ascii="Arial" w:eastAsia="Times New Roman" w:hAnsi="Arial" w:cs="Arial"/>
                                <w:color w:val="000000"/>
                                <w:sz w:val="18"/>
                                <w:szCs w:val="18"/>
                                <w:lang w:val="en-US" w:eastAsia="zh-CN"/>
                              </w:rPr>
                              <w:t xml:space="preserve">Contribution deadlines: </w:t>
                            </w:r>
                          </w:p>
                          <w:p w:rsidR="00543ED6" w:rsidRPr="00175FF5" w:rsidRDefault="00543ED6" w:rsidP="003B575E">
                            <w:pPr>
                              <w:numPr>
                                <w:ilvl w:val="0"/>
                                <w:numId w:val="11"/>
                              </w:numPr>
                              <w:kinsoku w:val="0"/>
                              <w:overflowPunct w:val="0"/>
                              <w:spacing w:after="0"/>
                              <w:contextualSpacing/>
                              <w:textAlignment w:val="baseline"/>
                              <w:rPr>
                                <w:rFonts w:eastAsia="Times New Roman"/>
                                <w:sz w:val="16"/>
                                <w:szCs w:val="18"/>
                                <w:lang w:val="en-US" w:eastAsia="zh-CN"/>
                              </w:rPr>
                            </w:pPr>
                            <w:r w:rsidRPr="00175FF5">
                              <w:rPr>
                                <w:rFonts w:ascii="Arial" w:eastAsia="Times New Roman" w:hAnsi="Arial" w:cs="Arial"/>
                                <w:color w:val="000000"/>
                                <w:sz w:val="16"/>
                                <w:szCs w:val="18"/>
                                <w:lang w:val="en-US" w:eastAsia="zh-CN"/>
                              </w:rPr>
                              <w:t>RAN1: April 25</w:t>
                            </w:r>
                            <w:r>
                              <w:rPr>
                                <w:rFonts w:ascii="Arial" w:eastAsia="Times New Roman" w:hAnsi="Arial" w:cs="Arial"/>
                                <w:color w:val="000000"/>
                                <w:sz w:val="16"/>
                                <w:szCs w:val="18"/>
                                <w:lang w:val="en-US" w:eastAsia="zh-CN"/>
                              </w:rPr>
                              <w:t>th</w:t>
                            </w:r>
                            <w:r w:rsidRPr="00175FF5">
                              <w:rPr>
                                <w:rFonts w:ascii="Arial" w:eastAsia="Times New Roman" w:hAnsi="Arial" w:cs="Arial"/>
                                <w:color w:val="000000"/>
                                <w:position w:val="10"/>
                                <w:sz w:val="16"/>
                                <w:szCs w:val="18"/>
                                <w:vertAlign w:val="superscript"/>
                                <w:lang w:val="en-US" w:eastAsia="zh-CN"/>
                              </w:rPr>
                              <w:t xml:space="preserve"> </w:t>
                            </w:r>
                            <w:r w:rsidRPr="00175FF5">
                              <w:rPr>
                                <w:rFonts w:ascii="Arial" w:eastAsia="Times New Roman" w:hAnsi="Arial" w:cs="Arial"/>
                                <w:color w:val="000000"/>
                                <w:sz w:val="16"/>
                                <w:szCs w:val="18"/>
                                <w:lang w:val="en-US" w:eastAsia="zh-CN"/>
                              </w:rPr>
                              <w:t>for maintenance &amp; April 29</w:t>
                            </w:r>
                            <w:r>
                              <w:rPr>
                                <w:rFonts w:ascii="Arial" w:eastAsia="Times New Roman" w:hAnsi="Arial" w:cs="Arial"/>
                                <w:color w:val="000000"/>
                                <w:sz w:val="16"/>
                                <w:szCs w:val="18"/>
                                <w:lang w:val="en-US" w:eastAsia="zh-CN"/>
                              </w:rPr>
                              <w:t>th</w:t>
                            </w:r>
                            <w:r w:rsidRPr="00175FF5">
                              <w:rPr>
                                <w:rFonts w:ascii="Arial" w:eastAsia="Times New Roman" w:hAnsi="Arial" w:cs="Arial"/>
                                <w:color w:val="000000"/>
                                <w:sz w:val="16"/>
                                <w:szCs w:val="18"/>
                                <w:lang w:val="en-US" w:eastAsia="zh-CN"/>
                              </w:rPr>
                              <w:t xml:space="preserve"> for Rel-18 items</w:t>
                            </w:r>
                          </w:p>
                          <w:p w:rsidR="00543ED6" w:rsidRPr="00175FF5" w:rsidRDefault="00543ED6" w:rsidP="003B575E">
                            <w:pPr>
                              <w:numPr>
                                <w:ilvl w:val="0"/>
                                <w:numId w:val="11"/>
                              </w:numPr>
                              <w:kinsoku w:val="0"/>
                              <w:overflowPunct w:val="0"/>
                              <w:spacing w:after="0"/>
                              <w:contextualSpacing/>
                              <w:textAlignment w:val="baseline"/>
                              <w:rPr>
                                <w:rFonts w:eastAsia="Times New Roman"/>
                                <w:sz w:val="16"/>
                                <w:szCs w:val="18"/>
                                <w:highlight w:val="yellow"/>
                                <w:lang w:val="en-US" w:eastAsia="zh-CN"/>
                              </w:rPr>
                            </w:pPr>
                            <w:r w:rsidRPr="00175FF5">
                              <w:rPr>
                                <w:rFonts w:ascii="Arial" w:eastAsia="Times New Roman" w:hAnsi="Arial" w:cs="Arial"/>
                                <w:color w:val="000000"/>
                                <w:sz w:val="16"/>
                                <w:szCs w:val="18"/>
                                <w:highlight w:val="yellow"/>
                                <w:lang w:val="en-US" w:eastAsia="zh-CN"/>
                              </w:rPr>
                              <w:t xml:space="preserve">RAN2/3/4/5: April 25 </w:t>
                            </w:r>
                          </w:p>
                          <w:p w:rsidR="00543ED6" w:rsidRPr="00175FF5" w:rsidRDefault="00543ED6" w:rsidP="003B575E">
                            <w:pPr>
                              <w:numPr>
                                <w:ilvl w:val="0"/>
                                <w:numId w:val="11"/>
                              </w:numPr>
                              <w:kinsoku w:val="0"/>
                              <w:overflowPunct w:val="0"/>
                              <w:spacing w:after="0"/>
                              <w:contextualSpacing/>
                              <w:textAlignment w:val="baseline"/>
                              <w:rPr>
                                <w:rFonts w:eastAsia="Times New Roman"/>
                                <w:sz w:val="16"/>
                                <w:szCs w:val="18"/>
                                <w:lang w:val="en-US" w:eastAsia="zh-CN"/>
                              </w:rPr>
                            </w:pPr>
                            <w:r w:rsidRPr="00175FF5">
                              <w:rPr>
                                <w:rFonts w:ascii="Arial" w:eastAsia="Times New Roman" w:hAnsi="Arial" w:cs="Arial"/>
                                <w:color w:val="000000"/>
                                <w:sz w:val="16"/>
                                <w:szCs w:val="18"/>
                                <w:lang w:val="en-US" w:eastAsia="zh-CN"/>
                              </w:rPr>
                              <w:t>Preparation-oriented email discussion may be scheduled by WG chairs in the week of April 25</w:t>
                            </w:r>
                            <w:r>
                              <w:rPr>
                                <w:rFonts w:ascii="Arial" w:eastAsia="Times New Roman" w:hAnsi="Arial" w:cs="Arial"/>
                                <w:color w:val="000000"/>
                                <w:sz w:val="16"/>
                                <w:szCs w:val="18"/>
                                <w:lang w:val="en-US" w:eastAsia="zh-CN"/>
                              </w:rPr>
                              <w:t>th</w:t>
                            </w:r>
                          </w:p>
                          <w:p w:rsidR="00543ED6" w:rsidRPr="00175FF5" w:rsidRDefault="00543ED6" w:rsidP="00543ED6">
                            <w:pPr>
                              <w:pStyle w:val="af6"/>
                              <w:overflowPunct w:val="0"/>
                              <w:autoSpaceDE w:val="0"/>
                              <w:autoSpaceDN w:val="0"/>
                              <w:adjustRightInd w:val="0"/>
                              <w:spacing w:after="180" w:line="240" w:lineRule="auto"/>
                              <w:ind w:left="0"/>
                              <w:contextualSpacing w:val="0"/>
                              <w:rPr>
                                <w:rFonts w:eastAsia="Heiti SC Light"/>
                                <w:sz w:val="20"/>
                                <w:szCs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 id="_x0000_s1027" type="#_x0000_t202" style="width:482.0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g+7PQIAAFkEAAAOAAAAZHJzL2Uyb0RvYy54bWysVM2O0zAQviPxDpbvND/blt2o6WrpUoS0&#10;/EgLD+A6TmPheIztNikPsLwBJy7cea4+B2On260WuCBysDye8eeZ75vJ7LJvFdkK6yTokmajlBKh&#10;OVRSr0v68cPy2TklzjNdMQValHQnHL2cP30y60whcmhAVcISBNGu6ExJG+9NkSSON6JlbgRGaHTW&#10;YFvm0bTrpLKsQ/RWJXmaTpMObGUscOEcnl4PTjqP+HUtuH9X1054okqKufm42riuwprMZ6xYW2Ya&#10;yQ9psH/IomVS46NHqGvmGdlY+RtUK7kFB7UfcWgTqGvJRawBq8nSR9XcNsyIWAuS48yRJvf/YPnb&#10;7XtLZFXSnBLNWpRo/+3r/vvP/Y87chbo6YwrMOrWYJzvX0CPMsdSnbkB/skRDYuG6bW4sha6RrAK&#10;08vCzeTk6oDjAsiqewMVvsM2HiJQX9s2cIdsEERHmXZHaUTvCcfDaZbn6dmEEo6+bJxN00kUL2HF&#10;/XVjnX8loCVhU1KL2kd4tr1xPqTDivuQ8JoDJaulVCoadr1aKEu2DPtkGb9YwaMwpUlX0otJPhkY&#10;+CtEGr8/QbTSY8Mr2Zb0/BjEisDbS13FdvRMqmGPKSt9IDJwN7Do+1UfJYssB5JXUO2QWQtDf+M8&#10;4qYB+4WSDnu7pO7zhllBiXqtUZ2LbDwOwxCN8eR5joY99axOPUxzhCqpp2TYLvwwQBtj5brBl4Z+&#10;0HCFitYycv2Q1SF97N8owWHWwoCc2jHq4Y8w/wUAAP//AwBQSwMEFAAGAAgAAAAhAJIrA/LdAAAA&#10;BQEAAA8AAABkcnMvZG93bnJldi54bWxMj8FOwzAQRO9I/IO1SFwQdZpWoQ1xKoQEghsUBFc33iYR&#10;9jrYbhr+noULXFYazWjmbbWZnBUjhth7UjCfZSCQGm96ahW8vtxdrkDEpMlo6wkVfGGETX16UunS&#10;+CM947hNreASiqVW0KU0lFLGpkOn48wPSOztfXA6sQytNEEfudxZmWdZIZ3uiRc6PeBth83H9uAU&#10;rJYP43t8XDy9NcXertPF1Xj/GZQ6P5turkEknNJfGH7wGR1qZtr5A5korAJ+JP1e9tbFcg5ipyDP&#10;FxnIupL/6etvAAAA//8DAFBLAQItABQABgAIAAAAIQC2gziS/gAAAOEBAAATAAAAAAAAAAAAAAAA&#10;AAAAAABbQ29udGVudF9UeXBlc10ueG1sUEsBAi0AFAAGAAgAAAAhADj9If/WAAAAlAEAAAsAAAAA&#10;AAAAAAAAAAAALwEAAF9yZWxzLy5yZWxzUEsBAi0AFAAGAAgAAAAhAO1uD7s9AgAAWQQAAA4AAAAA&#10;AAAAAAAAAAAALgIAAGRycy9lMm9Eb2MueG1sUEsBAi0AFAAGAAgAAAAhAJIrA/LdAAAABQEAAA8A&#10;AAAAAAAAAAAAAAAAlwQAAGRycy9kb3ducmV2LnhtbFBLBQYAAAAABAAEAPMAAAChBQAAAAA=&#10;">
                <v:textbox>
                  <w:txbxContent>
                    <w:p w:rsidR="00543ED6" w:rsidRPr="008C0F61" w:rsidRDefault="00543ED6" w:rsidP="00543ED6">
                      <w:pPr>
                        <w:pStyle w:val="af6"/>
                        <w:overflowPunct w:val="0"/>
                        <w:autoSpaceDE w:val="0"/>
                        <w:autoSpaceDN w:val="0"/>
                        <w:adjustRightInd w:val="0"/>
                        <w:spacing w:after="180" w:line="240" w:lineRule="auto"/>
                        <w:ind w:left="0"/>
                        <w:contextualSpacing w:val="0"/>
                        <w:rPr>
                          <w:rFonts w:eastAsia="Heiti SC Light"/>
                          <w:b/>
                          <w:sz w:val="20"/>
                          <w:szCs w:val="20"/>
                          <w:lang w:val="en-GB" w:eastAsia="zh-CN"/>
                        </w:rPr>
                      </w:pPr>
                      <w:r w:rsidRPr="008C0F61">
                        <w:rPr>
                          <w:rFonts w:eastAsia="Heiti SC Light"/>
                          <w:b/>
                          <w:sz w:val="20"/>
                          <w:szCs w:val="20"/>
                          <w:lang w:val="en-GB" w:eastAsia="zh-CN"/>
                        </w:rPr>
                        <w:t>Additional Information for the Proposed Time Plan</w:t>
                      </w:r>
                    </w:p>
                    <w:p w:rsidR="00543ED6" w:rsidRPr="00175FF5" w:rsidRDefault="00543ED6" w:rsidP="003B575E">
                      <w:pPr>
                        <w:numPr>
                          <w:ilvl w:val="0"/>
                          <w:numId w:val="9"/>
                        </w:numPr>
                        <w:kinsoku w:val="0"/>
                        <w:overflowPunct w:val="0"/>
                        <w:spacing w:after="0"/>
                        <w:contextualSpacing/>
                        <w:textAlignment w:val="baseline"/>
                        <w:rPr>
                          <w:rFonts w:eastAsia="Times New Roman"/>
                          <w:sz w:val="18"/>
                          <w:szCs w:val="18"/>
                          <w:lang w:val="en-US" w:eastAsia="zh-CN"/>
                        </w:rPr>
                      </w:pPr>
                      <w:r w:rsidRPr="00175FF5">
                        <w:rPr>
                          <w:rFonts w:ascii="Arial" w:eastAsia="等线" w:hAnsi="Arial" w:cs="Malgun Gothic"/>
                          <w:color w:val="000000"/>
                          <w:sz w:val="18"/>
                          <w:szCs w:val="18"/>
                          <w:lang w:val="en-US" w:eastAsia="zh-CN"/>
                        </w:rPr>
                        <w:t>2Q’2022 (to alleviate overlap with some holidays)</w:t>
                      </w:r>
                    </w:p>
                    <w:p w:rsidR="00543ED6" w:rsidRPr="00175FF5" w:rsidRDefault="00543ED6" w:rsidP="003B575E">
                      <w:pPr>
                        <w:numPr>
                          <w:ilvl w:val="0"/>
                          <w:numId w:val="10"/>
                        </w:numPr>
                        <w:kinsoku w:val="0"/>
                        <w:overflowPunct w:val="0"/>
                        <w:spacing w:after="0"/>
                        <w:contextualSpacing/>
                        <w:textAlignment w:val="baseline"/>
                        <w:rPr>
                          <w:rFonts w:eastAsia="Times New Roman"/>
                          <w:color w:val="C00000"/>
                          <w:sz w:val="18"/>
                          <w:szCs w:val="18"/>
                          <w:lang w:val="en-US" w:eastAsia="zh-CN"/>
                        </w:rPr>
                      </w:pPr>
                      <w:r w:rsidRPr="00175FF5">
                        <w:rPr>
                          <w:rFonts w:ascii="Arial" w:eastAsia="Times New Roman" w:hAnsi="Arial" w:cs="Arial"/>
                          <w:color w:val="000000"/>
                          <w:sz w:val="18"/>
                          <w:szCs w:val="18"/>
                          <w:lang w:val="en-US" w:eastAsia="zh-CN"/>
                        </w:rPr>
                        <w:t>Inactive period is updated from “April 25</w:t>
                      </w:r>
                      <w:r>
                        <w:rPr>
                          <w:rFonts w:ascii="Arial" w:eastAsia="Times New Roman" w:hAnsi="Arial" w:cs="Arial"/>
                          <w:color w:val="000000"/>
                          <w:sz w:val="18"/>
                          <w:szCs w:val="18"/>
                          <w:lang w:val="en-US" w:eastAsia="zh-CN"/>
                        </w:rPr>
                        <w:t>th</w:t>
                      </w:r>
                      <w:r w:rsidRPr="00175FF5">
                        <w:rPr>
                          <w:rFonts w:ascii="Arial" w:eastAsia="Times New Roman" w:hAnsi="Arial" w:cs="Arial"/>
                          <w:color w:val="000000"/>
                          <w:sz w:val="18"/>
                          <w:szCs w:val="18"/>
                          <w:lang w:val="en-US" w:eastAsia="zh-CN"/>
                        </w:rPr>
                        <w:t xml:space="preserve"> – 29</w:t>
                      </w:r>
                      <w:r w:rsidRPr="00175FF5">
                        <w:rPr>
                          <w:rFonts w:ascii="Arial" w:eastAsia="Times New Roman" w:hAnsi="Arial" w:cs="Arial"/>
                          <w:color w:val="000000"/>
                          <w:sz w:val="18"/>
                          <w:szCs w:val="18"/>
                          <w:vertAlign w:val="superscript"/>
                          <w:lang w:val="en-US" w:eastAsia="zh-CN"/>
                        </w:rPr>
                        <w:t>th</w:t>
                      </w:r>
                      <w:r>
                        <w:rPr>
                          <w:rFonts w:ascii="Arial" w:eastAsia="Times New Roman" w:hAnsi="Arial" w:cs="Arial"/>
                          <w:color w:val="000000"/>
                          <w:sz w:val="18"/>
                          <w:szCs w:val="18"/>
                          <w:lang w:val="en-US" w:eastAsia="zh-CN"/>
                        </w:rPr>
                        <w:t xml:space="preserve"> </w:t>
                      </w:r>
                      <w:r w:rsidRPr="00175FF5">
                        <w:rPr>
                          <w:rFonts w:ascii="Arial" w:eastAsia="Times New Roman" w:hAnsi="Arial" w:cs="Arial"/>
                          <w:color w:val="000000"/>
                          <w:sz w:val="18"/>
                          <w:szCs w:val="18"/>
                          <w:lang w:val="en-US" w:eastAsia="zh-CN"/>
                        </w:rPr>
                        <w:t>to “May 2</w:t>
                      </w:r>
                      <w:r>
                        <w:rPr>
                          <w:rFonts w:ascii="Arial" w:eastAsia="Times New Roman" w:hAnsi="Arial" w:cs="Arial"/>
                          <w:color w:val="000000"/>
                          <w:sz w:val="18"/>
                          <w:szCs w:val="18"/>
                          <w:lang w:val="en-US" w:eastAsia="zh-CN"/>
                        </w:rPr>
                        <w:t>nd</w:t>
                      </w:r>
                      <w:r w:rsidRPr="00175FF5">
                        <w:rPr>
                          <w:rFonts w:ascii="Arial" w:eastAsia="Times New Roman" w:hAnsi="Arial" w:cs="Arial"/>
                          <w:color w:val="000000"/>
                          <w:sz w:val="18"/>
                          <w:szCs w:val="18"/>
                          <w:lang w:val="en-US" w:eastAsia="zh-CN"/>
                        </w:rPr>
                        <w:t xml:space="preserve"> – 6</w:t>
                      </w:r>
                      <w:r>
                        <w:rPr>
                          <w:rFonts w:ascii="Arial" w:eastAsia="Times New Roman" w:hAnsi="Arial" w:cs="Arial"/>
                          <w:color w:val="000000"/>
                          <w:sz w:val="18"/>
                          <w:szCs w:val="18"/>
                          <w:lang w:val="en-US" w:eastAsia="zh-CN"/>
                        </w:rPr>
                        <w:t>th</w:t>
                      </w:r>
                      <w:r w:rsidRPr="00175FF5">
                        <w:rPr>
                          <w:rFonts w:ascii="Arial" w:eastAsia="Times New Roman" w:hAnsi="Arial" w:cs="Arial"/>
                          <w:color w:val="000000"/>
                          <w:sz w:val="18"/>
                          <w:szCs w:val="18"/>
                          <w:lang w:val="en-US" w:eastAsia="zh-CN"/>
                        </w:rPr>
                        <w:t>”</w:t>
                      </w:r>
                    </w:p>
                    <w:p w:rsidR="00543ED6" w:rsidRPr="00175FF5" w:rsidRDefault="00543ED6" w:rsidP="003B575E">
                      <w:pPr>
                        <w:numPr>
                          <w:ilvl w:val="0"/>
                          <w:numId w:val="10"/>
                        </w:numPr>
                        <w:kinsoku w:val="0"/>
                        <w:overflowPunct w:val="0"/>
                        <w:spacing w:after="0"/>
                        <w:contextualSpacing/>
                        <w:textAlignment w:val="baseline"/>
                        <w:rPr>
                          <w:rFonts w:eastAsia="Times New Roman"/>
                          <w:color w:val="C00000"/>
                          <w:sz w:val="18"/>
                          <w:szCs w:val="18"/>
                          <w:lang w:val="en-US" w:eastAsia="zh-CN"/>
                        </w:rPr>
                      </w:pPr>
                      <w:r w:rsidRPr="00175FF5">
                        <w:rPr>
                          <w:rFonts w:ascii="Arial" w:eastAsia="Times New Roman" w:hAnsi="Arial" w:cs="Arial"/>
                          <w:color w:val="000000"/>
                          <w:sz w:val="18"/>
                          <w:szCs w:val="18"/>
                          <w:lang w:val="en-US" w:eastAsia="zh-CN"/>
                        </w:rPr>
                        <w:t>Clarify that RAN3 May e-meeting should be “5+4” (instead of “5+5”), similar to earlier RAN3 e-meetings</w:t>
                      </w:r>
                    </w:p>
                    <w:p w:rsidR="00543ED6" w:rsidRPr="00175FF5" w:rsidRDefault="00543ED6" w:rsidP="003B575E">
                      <w:pPr>
                        <w:numPr>
                          <w:ilvl w:val="0"/>
                          <w:numId w:val="10"/>
                        </w:numPr>
                        <w:kinsoku w:val="0"/>
                        <w:overflowPunct w:val="0"/>
                        <w:spacing w:after="0"/>
                        <w:contextualSpacing/>
                        <w:textAlignment w:val="baseline"/>
                        <w:rPr>
                          <w:rFonts w:eastAsia="Times New Roman"/>
                          <w:color w:val="C00000"/>
                          <w:sz w:val="18"/>
                          <w:szCs w:val="18"/>
                          <w:lang w:val="en-US" w:eastAsia="zh-CN"/>
                        </w:rPr>
                      </w:pPr>
                      <w:r w:rsidRPr="00175FF5">
                        <w:rPr>
                          <w:rFonts w:ascii="Arial" w:eastAsia="Times New Roman" w:hAnsi="Arial" w:cs="Arial"/>
                          <w:color w:val="000000"/>
                          <w:sz w:val="18"/>
                          <w:szCs w:val="18"/>
                          <w:lang w:val="en-US" w:eastAsia="zh-CN"/>
                        </w:rPr>
                        <w:t xml:space="preserve">Contribution deadlines: </w:t>
                      </w:r>
                    </w:p>
                    <w:p w:rsidR="00543ED6" w:rsidRPr="00175FF5" w:rsidRDefault="00543ED6" w:rsidP="003B575E">
                      <w:pPr>
                        <w:numPr>
                          <w:ilvl w:val="0"/>
                          <w:numId w:val="11"/>
                        </w:numPr>
                        <w:kinsoku w:val="0"/>
                        <w:overflowPunct w:val="0"/>
                        <w:spacing w:after="0"/>
                        <w:contextualSpacing/>
                        <w:textAlignment w:val="baseline"/>
                        <w:rPr>
                          <w:rFonts w:eastAsia="Times New Roman"/>
                          <w:sz w:val="16"/>
                          <w:szCs w:val="18"/>
                          <w:lang w:val="en-US" w:eastAsia="zh-CN"/>
                        </w:rPr>
                      </w:pPr>
                      <w:r w:rsidRPr="00175FF5">
                        <w:rPr>
                          <w:rFonts w:ascii="Arial" w:eastAsia="Times New Roman" w:hAnsi="Arial" w:cs="Arial"/>
                          <w:color w:val="000000"/>
                          <w:sz w:val="16"/>
                          <w:szCs w:val="18"/>
                          <w:lang w:val="en-US" w:eastAsia="zh-CN"/>
                        </w:rPr>
                        <w:t>RAN1: April 25</w:t>
                      </w:r>
                      <w:r>
                        <w:rPr>
                          <w:rFonts w:ascii="Arial" w:eastAsia="Times New Roman" w:hAnsi="Arial" w:cs="Arial"/>
                          <w:color w:val="000000"/>
                          <w:sz w:val="16"/>
                          <w:szCs w:val="18"/>
                          <w:lang w:val="en-US" w:eastAsia="zh-CN"/>
                        </w:rPr>
                        <w:t>th</w:t>
                      </w:r>
                      <w:r w:rsidRPr="00175FF5">
                        <w:rPr>
                          <w:rFonts w:ascii="Arial" w:eastAsia="Times New Roman" w:hAnsi="Arial" w:cs="Arial"/>
                          <w:color w:val="000000"/>
                          <w:position w:val="10"/>
                          <w:sz w:val="16"/>
                          <w:szCs w:val="18"/>
                          <w:vertAlign w:val="superscript"/>
                          <w:lang w:val="en-US" w:eastAsia="zh-CN"/>
                        </w:rPr>
                        <w:t xml:space="preserve"> </w:t>
                      </w:r>
                      <w:r w:rsidRPr="00175FF5">
                        <w:rPr>
                          <w:rFonts w:ascii="Arial" w:eastAsia="Times New Roman" w:hAnsi="Arial" w:cs="Arial"/>
                          <w:color w:val="000000"/>
                          <w:sz w:val="16"/>
                          <w:szCs w:val="18"/>
                          <w:lang w:val="en-US" w:eastAsia="zh-CN"/>
                        </w:rPr>
                        <w:t>for maintenance &amp; April 29</w:t>
                      </w:r>
                      <w:r>
                        <w:rPr>
                          <w:rFonts w:ascii="Arial" w:eastAsia="Times New Roman" w:hAnsi="Arial" w:cs="Arial"/>
                          <w:color w:val="000000"/>
                          <w:sz w:val="16"/>
                          <w:szCs w:val="18"/>
                          <w:lang w:val="en-US" w:eastAsia="zh-CN"/>
                        </w:rPr>
                        <w:t>th</w:t>
                      </w:r>
                      <w:r w:rsidRPr="00175FF5">
                        <w:rPr>
                          <w:rFonts w:ascii="Arial" w:eastAsia="Times New Roman" w:hAnsi="Arial" w:cs="Arial"/>
                          <w:color w:val="000000"/>
                          <w:sz w:val="16"/>
                          <w:szCs w:val="18"/>
                          <w:lang w:val="en-US" w:eastAsia="zh-CN"/>
                        </w:rPr>
                        <w:t xml:space="preserve"> for Rel-18 items</w:t>
                      </w:r>
                    </w:p>
                    <w:p w:rsidR="00543ED6" w:rsidRPr="00175FF5" w:rsidRDefault="00543ED6" w:rsidP="003B575E">
                      <w:pPr>
                        <w:numPr>
                          <w:ilvl w:val="0"/>
                          <w:numId w:val="11"/>
                        </w:numPr>
                        <w:kinsoku w:val="0"/>
                        <w:overflowPunct w:val="0"/>
                        <w:spacing w:after="0"/>
                        <w:contextualSpacing/>
                        <w:textAlignment w:val="baseline"/>
                        <w:rPr>
                          <w:rFonts w:eastAsia="Times New Roman"/>
                          <w:sz w:val="16"/>
                          <w:szCs w:val="18"/>
                          <w:highlight w:val="yellow"/>
                          <w:lang w:val="en-US" w:eastAsia="zh-CN"/>
                        </w:rPr>
                      </w:pPr>
                      <w:r w:rsidRPr="00175FF5">
                        <w:rPr>
                          <w:rFonts w:ascii="Arial" w:eastAsia="Times New Roman" w:hAnsi="Arial" w:cs="Arial"/>
                          <w:color w:val="000000"/>
                          <w:sz w:val="16"/>
                          <w:szCs w:val="18"/>
                          <w:highlight w:val="yellow"/>
                          <w:lang w:val="en-US" w:eastAsia="zh-CN"/>
                        </w:rPr>
                        <w:t xml:space="preserve">RAN2/3/4/5: April 25 </w:t>
                      </w:r>
                    </w:p>
                    <w:p w:rsidR="00543ED6" w:rsidRPr="00175FF5" w:rsidRDefault="00543ED6" w:rsidP="003B575E">
                      <w:pPr>
                        <w:numPr>
                          <w:ilvl w:val="0"/>
                          <w:numId w:val="11"/>
                        </w:numPr>
                        <w:kinsoku w:val="0"/>
                        <w:overflowPunct w:val="0"/>
                        <w:spacing w:after="0"/>
                        <w:contextualSpacing/>
                        <w:textAlignment w:val="baseline"/>
                        <w:rPr>
                          <w:rFonts w:eastAsia="Times New Roman"/>
                          <w:sz w:val="16"/>
                          <w:szCs w:val="18"/>
                          <w:lang w:val="en-US" w:eastAsia="zh-CN"/>
                        </w:rPr>
                      </w:pPr>
                      <w:r w:rsidRPr="00175FF5">
                        <w:rPr>
                          <w:rFonts w:ascii="Arial" w:eastAsia="Times New Roman" w:hAnsi="Arial" w:cs="Arial"/>
                          <w:color w:val="000000"/>
                          <w:sz w:val="16"/>
                          <w:szCs w:val="18"/>
                          <w:lang w:val="en-US" w:eastAsia="zh-CN"/>
                        </w:rPr>
                        <w:t>Preparation-oriented email discussion may be scheduled by WG chairs in the week of April 25</w:t>
                      </w:r>
                      <w:r>
                        <w:rPr>
                          <w:rFonts w:ascii="Arial" w:eastAsia="Times New Roman" w:hAnsi="Arial" w:cs="Arial"/>
                          <w:color w:val="000000"/>
                          <w:sz w:val="16"/>
                          <w:szCs w:val="18"/>
                          <w:lang w:val="en-US" w:eastAsia="zh-CN"/>
                        </w:rPr>
                        <w:t>th</w:t>
                      </w:r>
                    </w:p>
                    <w:p w:rsidR="00543ED6" w:rsidRPr="00175FF5" w:rsidRDefault="00543ED6" w:rsidP="00543ED6">
                      <w:pPr>
                        <w:pStyle w:val="af6"/>
                        <w:overflowPunct w:val="0"/>
                        <w:autoSpaceDE w:val="0"/>
                        <w:autoSpaceDN w:val="0"/>
                        <w:adjustRightInd w:val="0"/>
                        <w:spacing w:after="180" w:line="240" w:lineRule="auto"/>
                        <w:ind w:left="0"/>
                        <w:contextualSpacing w:val="0"/>
                        <w:rPr>
                          <w:rFonts w:eastAsia="Heiti SC Light"/>
                          <w:sz w:val="20"/>
                          <w:szCs w:val="20"/>
                          <w:highlight w:val="green"/>
                          <w:lang w:eastAsia="zh-CN"/>
                        </w:rPr>
                      </w:pPr>
                    </w:p>
                  </w:txbxContent>
                </v:textbox>
                <w10:anchorlock/>
              </v:shape>
            </w:pict>
          </mc:Fallback>
        </mc:AlternateContent>
      </w:r>
    </w:p>
    <w:p w:rsidR="00543ED6" w:rsidRDefault="00543ED6" w:rsidP="00543ED6">
      <w:pPr>
        <w:rPr>
          <w:rFonts w:eastAsia="Heiti SC Light"/>
          <w:lang w:eastAsia="zh-CN"/>
        </w:rPr>
      </w:pPr>
      <w:r>
        <w:rPr>
          <w:rFonts w:eastAsia="Heiti SC Light"/>
          <w:lang w:eastAsia="zh-CN"/>
        </w:rPr>
        <w:t xml:space="preserve">The </w:t>
      </w:r>
      <w:r w:rsidR="000178A5">
        <w:rPr>
          <w:rFonts w:eastAsia="Heiti SC Light"/>
          <w:lang w:eastAsia="zh-CN"/>
        </w:rPr>
        <w:t>contribution</w:t>
      </w:r>
      <w:r>
        <w:rPr>
          <w:rFonts w:eastAsia="Heiti SC Light"/>
          <w:lang w:eastAsia="zh-CN"/>
        </w:rPr>
        <w:t xml:space="preserve"> </w:t>
      </w:r>
      <w:r w:rsidR="000178A5">
        <w:rPr>
          <w:rFonts w:eastAsia="Heiti SC Light"/>
          <w:lang w:eastAsia="zh-CN"/>
        </w:rPr>
        <w:t>deadline of</w:t>
      </w:r>
      <w:r>
        <w:rPr>
          <w:rFonts w:eastAsia="Heiti SC Light"/>
          <w:lang w:eastAsia="zh-CN"/>
        </w:rPr>
        <w:t xml:space="preserve"> RAN4#103-e meeting has been </w:t>
      </w:r>
      <w:r w:rsidRPr="008C0F61">
        <w:rPr>
          <w:rFonts w:eastAsia="Heiti SC Light"/>
          <w:lang w:eastAsia="zh-CN"/>
        </w:rPr>
        <w:t>brought forward</w:t>
      </w:r>
      <w:r>
        <w:rPr>
          <w:rFonts w:eastAsia="Heiti SC Light"/>
          <w:lang w:eastAsia="zh-CN"/>
        </w:rPr>
        <w:t xml:space="preserve"> to </w:t>
      </w:r>
      <w:r w:rsidRPr="008C0F61">
        <w:rPr>
          <w:rFonts w:eastAsia="Heiti SC Light"/>
          <w:lang w:eastAsia="zh-CN"/>
        </w:rPr>
        <w:t>April 25</w:t>
      </w:r>
      <w:r>
        <w:rPr>
          <w:rFonts w:eastAsia="Heiti SC Light"/>
          <w:lang w:eastAsia="zh-CN"/>
        </w:rPr>
        <w:t xml:space="preserve">. Besides, due to the global </w:t>
      </w:r>
      <w:r w:rsidRPr="008C0F61">
        <w:rPr>
          <w:rFonts w:eastAsia="Heiti SC Light"/>
          <w:lang w:eastAsia="zh-CN"/>
        </w:rPr>
        <w:t>COVID</w:t>
      </w:r>
      <w:r>
        <w:rPr>
          <w:rFonts w:eastAsia="Heiti SC Light"/>
          <w:lang w:eastAsia="zh-CN"/>
        </w:rPr>
        <w:t xml:space="preserve"> issue, the lab alignment progress is impacted and </w:t>
      </w:r>
      <w:r w:rsidR="000178A5">
        <w:rPr>
          <w:rFonts w:eastAsia="Heiti SC Light"/>
          <w:lang w:eastAsia="zh-CN"/>
        </w:rPr>
        <w:t>only some</w:t>
      </w:r>
      <w:r>
        <w:rPr>
          <w:rFonts w:eastAsia="Heiti SC Light"/>
          <w:lang w:eastAsia="zh-CN"/>
        </w:rPr>
        <w:t xml:space="preserve"> </w:t>
      </w:r>
      <w:r w:rsidR="000178A5">
        <w:rPr>
          <w:rFonts w:eastAsia="Heiti SC Light"/>
          <w:lang w:eastAsia="zh-CN"/>
        </w:rPr>
        <w:t xml:space="preserve">of </w:t>
      </w:r>
      <w:r>
        <w:rPr>
          <w:rFonts w:eastAsia="Heiti SC Light"/>
          <w:lang w:eastAsia="zh-CN"/>
        </w:rPr>
        <w:t xml:space="preserve">labs can finalize the measurements before RAN4 </w:t>
      </w:r>
      <w:proofErr w:type="spellStart"/>
      <w:r>
        <w:rPr>
          <w:rFonts w:eastAsia="Heiti SC Light"/>
          <w:lang w:eastAsia="zh-CN"/>
        </w:rPr>
        <w:t>Tdoc</w:t>
      </w:r>
      <w:proofErr w:type="spellEnd"/>
      <w:r>
        <w:rPr>
          <w:rFonts w:eastAsia="Heiti SC Light"/>
          <w:lang w:eastAsia="zh-CN"/>
        </w:rPr>
        <w:t xml:space="preserve"> submission deadline.</w:t>
      </w:r>
    </w:p>
    <w:p w:rsidR="00543ED6" w:rsidRDefault="00543ED6" w:rsidP="00543ED6">
      <w:pPr>
        <w:rPr>
          <w:rFonts w:eastAsia="Heiti SC Light"/>
          <w:b/>
          <w:lang w:eastAsia="zh-CN"/>
        </w:rPr>
      </w:pPr>
      <w:r>
        <w:rPr>
          <w:rFonts w:eastAsia="Heiti SC Light"/>
          <w:b/>
          <w:lang w:eastAsia="zh-CN"/>
        </w:rPr>
        <w:t>Observation</w:t>
      </w:r>
      <w:r w:rsidRPr="00C252FE">
        <w:rPr>
          <w:rFonts w:eastAsia="Heiti SC Light"/>
          <w:b/>
          <w:lang w:eastAsia="zh-CN"/>
        </w:rPr>
        <w:t xml:space="preserve"> </w:t>
      </w:r>
      <w:r>
        <w:rPr>
          <w:rFonts w:eastAsia="Heiti SC Light"/>
          <w:b/>
          <w:lang w:eastAsia="zh-CN"/>
        </w:rPr>
        <w:t>1</w:t>
      </w:r>
      <w:r w:rsidRPr="00F7517A">
        <w:rPr>
          <w:rFonts w:eastAsia="Heiti SC Light"/>
          <w:b/>
          <w:lang w:eastAsia="zh-CN"/>
        </w:rPr>
        <w:t xml:space="preserve">: </w:t>
      </w:r>
      <w:r>
        <w:rPr>
          <w:rFonts w:eastAsia="Heiti SC Light"/>
          <w:b/>
          <w:lang w:eastAsia="zh-CN"/>
        </w:rPr>
        <w:t xml:space="preserve">Due to the </w:t>
      </w:r>
      <w:r w:rsidR="000178A5">
        <w:rPr>
          <w:rFonts w:eastAsia="Heiti SC Light"/>
          <w:b/>
          <w:lang w:eastAsia="zh-CN"/>
        </w:rPr>
        <w:t>earlier</w:t>
      </w:r>
      <w:r>
        <w:rPr>
          <w:rFonts w:eastAsia="Heiti SC Light"/>
          <w:b/>
          <w:lang w:eastAsia="zh-CN"/>
        </w:rPr>
        <w:t xml:space="preserve"> deadline of RAN4 meeting and </w:t>
      </w:r>
      <w:r w:rsidRPr="00651BE8">
        <w:rPr>
          <w:rFonts w:eastAsia="Heiti SC Light"/>
          <w:b/>
          <w:lang w:eastAsia="zh-CN"/>
        </w:rPr>
        <w:t>global COVID issue</w:t>
      </w:r>
      <w:r>
        <w:rPr>
          <w:rFonts w:eastAsia="Heiti SC Light"/>
          <w:b/>
          <w:lang w:eastAsia="zh-CN"/>
        </w:rPr>
        <w:t>, not all labs can finalize the LAD measurement</w:t>
      </w:r>
      <w:r w:rsidRPr="00F7517A">
        <w:rPr>
          <w:rFonts w:eastAsia="Heiti SC Light"/>
          <w:b/>
          <w:lang w:eastAsia="zh-CN"/>
        </w:rPr>
        <w:t>.</w:t>
      </w:r>
      <w:r>
        <w:rPr>
          <w:rFonts w:eastAsia="Heiti SC Light"/>
          <w:b/>
          <w:lang w:eastAsia="zh-CN"/>
        </w:rPr>
        <w:t xml:space="preserve"> RAN4 should decide how to treat the measurement results submitted after </w:t>
      </w:r>
      <w:r w:rsidRPr="00651BE8">
        <w:rPr>
          <w:rFonts w:eastAsia="Heiti SC Light"/>
          <w:b/>
          <w:lang w:eastAsia="zh-CN"/>
        </w:rPr>
        <w:t>deadline.</w:t>
      </w:r>
    </w:p>
    <w:p w:rsidR="00886FCA" w:rsidRDefault="00543ED6" w:rsidP="00543ED6">
      <w:pPr>
        <w:rPr>
          <w:rFonts w:eastAsia="Heiti SC Light"/>
          <w:lang w:eastAsia="zh-CN"/>
        </w:rPr>
      </w:pPr>
      <w:r>
        <w:rPr>
          <w:rFonts w:eastAsia="Heiti SC Light"/>
          <w:lang w:eastAsia="zh-CN"/>
        </w:rPr>
        <w:lastRenderedPageBreak/>
        <w:t xml:space="preserve">It can be expected that some of the LAD measurement results from </w:t>
      </w:r>
      <w:r w:rsidR="00785ACB">
        <w:rPr>
          <w:rFonts w:eastAsia="Heiti SC Light"/>
          <w:lang w:eastAsia="zh-CN"/>
        </w:rPr>
        <w:t>l</w:t>
      </w:r>
      <w:r w:rsidR="00785ACB" w:rsidRPr="00785ACB">
        <w:rPr>
          <w:rFonts w:eastAsia="Heiti SC Light"/>
          <w:lang w:eastAsia="zh-CN"/>
        </w:rPr>
        <w:t xml:space="preserve">abs that have completed testing </w:t>
      </w:r>
      <w:r w:rsidR="00905E7E">
        <w:rPr>
          <w:rFonts w:eastAsia="Heiti SC Light"/>
          <w:lang w:eastAsia="zh-CN"/>
        </w:rPr>
        <w:t>will</w:t>
      </w:r>
      <w:r>
        <w:rPr>
          <w:rFonts w:eastAsia="Heiti SC Light"/>
          <w:lang w:eastAsia="zh-CN"/>
        </w:rPr>
        <w:t xml:space="preserve"> be submitted to RAN4#103-e meeting, and then the LAD performance would be </w:t>
      </w:r>
      <w:r w:rsidRPr="009E4252">
        <w:rPr>
          <w:rFonts w:eastAsia="Heiti SC Light"/>
          <w:lang w:eastAsia="zh-CN"/>
        </w:rPr>
        <w:t>exposed</w:t>
      </w:r>
      <w:r>
        <w:rPr>
          <w:rFonts w:eastAsia="Heiti SC Light"/>
          <w:lang w:eastAsia="zh-CN"/>
        </w:rPr>
        <w:t xml:space="preserve">. </w:t>
      </w:r>
      <w:r w:rsidR="00C65925" w:rsidRPr="00C65925">
        <w:rPr>
          <w:rFonts w:eastAsia="Heiti SC Light"/>
          <w:lang w:eastAsia="zh-CN"/>
        </w:rPr>
        <w:t xml:space="preserve">To </w:t>
      </w:r>
      <w:r w:rsidR="000C5E0B">
        <w:rPr>
          <w:rFonts w:eastAsia="Heiti SC Light"/>
          <w:lang w:eastAsia="zh-CN"/>
        </w:rPr>
        <w:t>promote the progress of lab alignment activity</w:t>
      </w:r>
      <w:r w:rsidR="00C65925">
        <w:rPr>
          <w:rFonts w:eastAsia="Heiti SC Light"/>
          <w:lang w:eastAsia="zh-CN"/>
        </w:rPr>
        <w:t>, t</w:t>
      </w:r>
      <w:r w:rsidR="00C65925" w:rsidRPr="00C65925">
        <w:rPr>
          <w:rFonts w:eastAsia="Heiti SC Light"/>
          <w:lang w:eastAsia="zh-CN"/>
        </w:rPr>
        <w:t xml:space="preserve">he reference value </w:t>
      </w:r>
      <w:r w:rsidR="000C5E0B">
        <w:rPr>
          <w:rFonts w:eastAsia="Heiti SC Light"/>
          <w:lang w:eastAsia="zh-CN"/>
        </w:rPr>
        <w:t xml:space="preserve">should be </w:t>
      </w:r>
      <w:r w:rsidR="00C65925" w:rsidRPr="00C65925">
        <w:rPr>
          <w:rFonts w:eastAsia="Heiti SC Light"/>
          <w:lang w:eastAsia="zh-CN"/>
        </w:rPr>
        <w:t>derived based on the per-band per-PC averaging approach of lab alignment data pool from ≥ 3 labs submitted before</w:t>
      </w:r>
      <w:r w:rsidR="00B73A69">
        <w:rPr>
          <w:rFonts w:eastAsia="Heiti SC Light"/>
          <w:lang w:eastAsia="zh-CN"/>
        </w:rPr>
        <w:t xml:space="preserve"> contribution deadline</w:t>
      </w:r>
      <w:r w:rsidR="000C5E0B">
        <w:rPr>
          <w:rFonts w:eastAsia="Heiti SC Light"/>
          <w:lang w:eastAsia="zh-CN"/>
        </w:rPr>
        <w:t>. L</w:t>
      </w:r>
      <w:r w:rsidR="006B4DDB">
        <w:rPr>
          <w:rFonts w:eastAsia="Heiti SC Light"/>
          <w:lang w:eastAsia="zh-CN"/>
        </w:rPr>
        <w:t>ate</w:t>
      </w:r>
      <w:r w:rsidR="005C2321">
        <w:rPr>
          <w:rFonts w:eastAsia="Heiti SC Light"/>
          <w:lang w:eastAsia="zh-CN"/>
        </w:rPr>
        <w:t xml:space="preserve"> </w:t>
      </w:r>
      <w:r>
        <w:rPr>
          <w:rFonts w:eastAsia="Heiti SC Light"/>
          <w:lang w:eastAsia="zh-CN"/>
        </w:rPr>
        <w:t xml:space="preserve">LAD measurement results submission after April 25 </w:t>
      </w:r>
      <w:r w:rsidR="00886FCA">
        <w:rPr>
          <w:rFonts w:eastAsia="Heiti SC Light"/>
          <w:lang w:eastAsia="zh-CN"/>
        </w:rPr>
        <w:t>(during RAN4</w:t>
      </w:r>
      <w:r w:rsidR="000C5E0B">
        <w:rPr>
          <w:rFonts w:eastAsia="Heiti SC Light"/>
          <w:lang w:eastAsia="zh-CN"/>
        </w:rPr>
        <w:t>, if any</w:t>
      </w:r>
      <w:r w:rsidR="00886FCA">
        <w:rPr>
          <w:rFonts w:eastAsia="Heiti SC Light"/>
          <w:lang w:eastAsia="zh-CN"/>
        </w:rPr>
        <w:t xml:space="preserve">) </w:t>
      </w:r>
      <w:r>
        <w:rPr>
          <w:rFonts w:eastAsia="Heiti SC Light"/>
          <w:lang w:eastAsia="zh-CN"/>
        </w:rPr>
        <w:t xml:space="preserve">is also permitted </w:t>
      </w:r>
      <w:r w:rsidR="000C5E0B">
        <w:rPr>
          <w:rFonts w:eastAsia="Heiti SC Light"/>
          <w:lang w:eastAsia="zh-CN"/>
        </w:rPr>
        <w:t>to determine</w:t>
      </w:r>
      <w:r>
        <w:rPr>
          <w:rFonts w:eastAsia="Heiti SC Light"/>
          <w:lang w:eastAsia="zh-CN"/>
        </w:rPr>
        <w:t xml:space="preserve"> pass or fail, but the reference value should not be further impacted. </w:t>
      </w:r>
    </w:p>
    <w:p w:rsidR="00543ED6" w:rsidRDefault="00543ED6" w:rsidP="00543ED6">
      <w:pPr>
        <w:rPr>
          <w:rFonts w:eastAsia="Heiti SC Light"/>
          <w:b/>
          <w:lang w:eastAsia="zh-CN"/>
        </w:rPr>
      </w:pPr>
      <w:r w:rsidRPr="00C252FE">
        <w:rPr>
          <w:rFonts w:eastAsia="Heiti SC Light"/>
          <w:b/>
          <w:lang w:eastAsia="zh-CN"/>
        </w:rPr>
        <w:t xml:space="preserve">Proposal 1: </w:t>
      </w:r>
      <w:r w:rsidRPr="009E4252">
        <w:rPr>
          <w:rFonts w:eastAsia="Heiti SC Light" w:hint="eastAsia"/>
          <w:b/>
          <w:lang w:eastAsia="zh-CN"/>
        </w:rPr>
        <w:t xml:space="preserve">The reference value is derived based on the per-band per-PC averaging approach of lab alignment data pool </w:t>
      </w:r>
      <w:r>
        <w:rPr>
          <w:rFonts w:eastAsia="Heiti SC Light"/>
          <w:b/>
          <w:lang w:eastAsia="zh-CN"/>
        </w:rPr>
        <w:t xml:space="preserve">submitted from test labs before </w:t>
      </w:r>
      <w:r w:rsidRPr="00651BE8">
        <w:rPr>
          <w:rFonts w:eastAsia="Heiti SC Light"/>
          <w:b/>
          <w:lang w:eastAsia="zh-CN"/>
        </w:rPr>
        <w:t>April 25</w:t>
      </w:r>
      <w:r w:rsidRPr="00C252FE">
        <w:rPr>
          <w:rFonts w:eastAsia="Heiti SC Light"/>
          <w:b/>
          <w:lang w:eastAsia="zh-CN"/>
        </w:rPr>
        <w:t>.</w:t>
      </w:r>
      <w:r>
        <w:rPr>
          <w:rFonts w:eastAsia="Heiti SC Light"/>
          <w:b/>
          <w:lang w:eastAsia="zh-CN"/>
        </w:rPr>
        <w:t xml:space="preserve"> Latter submission of LAD results is also permitted, but the </w:t>
      </w:r>
      <w:r w:rsidRPr="009E4252">
        <w:rPr>
          <w:rFonts w:eastAsia="Heiti SC Light"/>
          <w:b/>
          <w:lang w:eastAsia="zh-CN"/>
        </w:rPr>
        <w:t>reference value should not be further impacted</w:t>
      </w:r>
      <w:r>
        <w:rPr>
          <w:rFonts w:eastAsia="Heiti SC Light"/>
          <w:b/>
          <w:lang w:eastAsia="zh-CN"/>
        </w:rPr>
        <w:t>.</w:t>
      </w:r>
    </w:p>
    <w:p w:rsidR="00543ED6" w:rsidRDefault="00543ED6" w:rsidP="00543ED6">
      <w:pPr>
        <w:rPr>
          <w:rFonts w:eastAsia="Heiti SC Light"/>
          <w:lang w:val="en-US" w:eastAsia="zh-CN"/>
        </w:rPr>
      </w:pPr>
      <w:r>
        <w:rPr>
          <w:rFonts w:eastAsia="Heiti SC Light"/>
          <w:lang w:eastAsia="zh-CN"/>
        </w:rPr>
        <w:t>In the working procedure</w:t>
      </w:r>
      <w:r w:rsidR="00F330AA">
        <w:rPr>
          <w:rFonts w:eastAsia="Heiti SC Light"/>
          <w:lang w:eastAsia="zh-CN"/>
        </w:rPr>
        <w:t xml:space="preserve"> [1]</w:t>
      </w:r>
      <w:r>
        <w:rPr>
          <w:rFonts w:eastAsia="Heiti SC Light"/>
          <w:lang w:eastAsia="zh-CN"/>
        </w:rPr>
        <w:t xml:space="preserve">, the detailed averaging approach for TRP TRS reference value was not </w:t>
      </w:r>
      <w:r w:rsidR="00B1335D">
        <w:rPr>
          <w:rFonts w:eastAsia="Heiti SC Light"/>
          <w:lang w:eastAsia="zh-CN"/>
        </w:rPr>
        <w:t>concluded</w:t>
      </w:r>
      <w:r>
        <w:rPr>
          <w:rFonts w:eastAsia="Heiti SC Light"/>
          <w:lang w:eastAsia="zh-CN"/>
        </w:rPr>
        <w:t xml:space="preserve">. </w:t>
      </w:r>
      <w:r>
        <w:rPr>
          <w:rFonts w:eastAsia="Heiti SC Light"/>
          <w:lang w:val="en-US" w:eastAsia="zh-CN"/>
        </w:rPr>
        <w:t xml:space="preserve">For </w:t>
      </w:r>
      <w:r w:rsidRPr="00DE400E">
        <w:rPr>
          <w:rFonts w:eastAsia="Heiti SC Light"/>
          <w:lang w:val="en-US" w:eastAsia="zh-CN"/>
        </w:rPr>
        <w:t>apparent outliers</w:t>
      </w:r>
      <w:r>
        <w:rPr>
          <w:rFonts w:eastAsia="Heiti SC Light"/>
          <w:lang w:val="en-US" w:eastAsia="zh-CN"/>
        </w:rPr>
        <w:t xml:space="preserve">, we would like to propose that if the </w:t>
      </w:r>
      <w:r w:rsidR="006979EA">
        <w:t>deviation between one value with any other value</w:t>
      </w:r>
      <w:r>
        <w:rPr>
          <w:rFonts w:eastAsia="Heiti SC Light"/>
          <w:lang w:val="en-US" w:eastAsia="zh-CN"/>
        </w:rPr>
        <w:t xml:space="preserve"> is </w:t>
      </w:r>
      <w:r w:rsidR="006979EA">
        <w:rPr>
          <w:rFonts w:eastAsia="Heiti SC Light"/>
          <w:lang w:val="en-US" w:eastAsia="zh-CN"/>
        </w:rPr>
        <w:t>larger than</w:t>
      </w:r>
      <w:r>
        <w:rPr>
          <w:rFonts w:eastAsia="Heiti SC Light"/>
          <w:lang w:val="en-US" w:eastAsia="zh-CN"/>
        </w:rPr>
        <w:t xml:space="preserve"> 2*MU, then this value </w:t>
      </w:r>
      <w:r w:rsidR="006979EA">
        <w:rPr>
          <w:rFonts w:eastAsia="Heiti SC Light"/>
          <w:lang w:val="en-US" w:eastAsia="zh-CN"/>
        </w:rPr>
        <w:t xml:space="preserve">is identified as </w:t>
      </w:r>
      <w:r w:rsidR="00174BB9">
        <w:rPr>
          <w:rFonts w:eastAsia="Heiti SC Light"/>
          <w:lang w:val="en-US" w:eastAsia="zh-CN"/>
        </w:rPr>
        <w:t xml:space="preserve">an </w:t>
      </w:r>
      <w:r w:rsidR="006979EA" w:rsidRPr="006979EA">
        <w:rPr>
          <w:rFonts w:eastAsia="Heiti SC Light"/>
          <w:lang w:val="en-US" w:eastAsia="zh-CN"/>
        </w:rPr>
        <w:t>apparent outlier</w:t>
      </w:r>
      <w:r w:rsidR="006979EA">
        <w:rPr>
          <w:rFonts w:eastAsia="Heiti SC Light"/>
          <w:lang w:val="en-US" w:eastAsia="zh-CN"/>
        </w:rPr>
        <w:t xml:space="preserve"> which </w:t>
      </w:r>
      <w:r>
        <w:rPr>
          <w:rFonts w:eastAsia="Heiti SC Light"/>
          <w:lang w:val="en-US" w:eastAsia="zh-CN"/>
        </w:rPr>
        <w:t xml:space="preserve">should not be counted into averaging process. </w:t>
      </w:r>
    </w:p>
    <w:p w:rsidR="00543ED6" w:rsidRDefault="00543ED6" w:rsidP="00543ED6">
      <w:pPr>
        <w:rPr>
          <w:rFonts w:eastAsia="Heiti SC Light"/>
          <w:b/>
          <w:lang w:eastAsia="zh-CN"/>
        </w:rPr>
      </w:pPr>
      <w:r w:rsidRPr="00C252FE">
        <w:rPr>
          <w:rFonts w:eastAsia="Heiti SC Light"/>
          <w:b/>
          <w:lang w:eastAsia="zh-CN"/>
        </w:rPr>
        <w:t xml:space="preserve">Proposal </w:t>
      </w:r>
      <w:r>
        <w:rPr>
          <w:rFonts w:eastAsia="Heiti SC Light"/>
          <w:b/>
          <w:lang w:eastAsia="zh-CN"/>
        </w:rPr>
        <w:t>2</w:t>
      </w:r>
      <w:r w:rsidRPr="00C252FE">
        <w:rPr>
          <w:rFonts w:eastAsia="Heiti SC Light"/>
          <w:b/>
          <w:lang w:eastAsia="zh-CN"/>
        </w:rPr>
        <w:t xml:space="preserve">: </w:t>
      </w:r>
      <w:r>
        <w:rPr>
          <w:rFonts w:eastAsia="Heiti SC Light"/>
          <w:b/>
          <w:lang w:eastAsia="zh-CN"/>
        </w:rPr>
        <w:t>A</w:t>
      </w:r>
      <w:r w:rsidRPr="00DE400E">
        <w:rPr>
          <w:rFonts w:eastAsia="Heiti SC Light"/>
          <w:b/>
          <w:lang w:eastAsia="zh-CN"/>
        </w:rPr>
        <w:t xml:space="preserve">pparent outlier (if identified) should </w:t>
      </w:r>
      <w:r w:rsidR="004C7D66">
        <w:rPr>
          <w:rFonts w:eastAsia="Heiti SC Light"/>
          <w:b/>
          <w:lang w:eastAsia="zh-CN"/>
        </w:rPr>
        <w:t xml:space="preserve">not </w:t>
      </w:r>
      <w:r w:rsidRPr="00DE400E">
        <w:rPr>
          <w:rFonts w:eastAsia="Heiti SC Light"/>
          <w:b/>
          <w:lang w:eastAsia="zh-CN"/>
        </w:rPr>
        <w:t xml:space="preserve">be </w:t>
      </w:r>
      <w:r w:rsidR="004C7D66">
        <w:rPr>
          <w:rFonts w:eastAsia="Heiti SC Light"/>
          <w:b/>
          <w:lang w:eastAsia="zh-CN"/>
        </w:rPr>
        <w:t>counted into</w:t>
      </w:r>
      <w:r w:rsidRPr="00DE400E">
        <w:rPr>
          <w:rFonts w:eastAsia="Heiti SC Light"/>
          <w:b/>
          <w:lang w:eastAsia="zh-CN"/>
        </w:rPr>
        <w:t xml:space="preserve"> averag</w:t>
      </w:r>
      <w:r w:rsidR="004C7D66">
        <w:rPr>
          <w:rFonts w:eastAsia="Heiti SC Light"/>
          <w:b/>
          <w:lang w:eastAsia="zh-CN"/>
        </w:rPr>
        <w:t>ing</w:t>
      </w:r>
      <w:r w:rsidRPr="00DE400E">
        <w:rPr>
          <w:rFonts w:eastAsia="Heiti SC Light"/>
          <w:b/>
          <w:lang w:eastAsia="zh-CN"/>
        </w:rPr>
        <w:t xml:space="preserve"> process to derive reference value</w:t>
      </w:r>
      <w:r>
        <w:rPr>
          <w:rFonts w:eastAsia="Heiti SC Light"/>
          <w:b/>
          <w:lang w:eastAsia="zh-CN"/>
        </w:rPr>
        <w:t xml:space="preserve">. </w:t>
      </w:r>
      <w:r w:rsidR="004C7D66" w:rsidRPr="004C7D66">
        <w:rPr>
          <w:rFonts w:eastAsia="Heiti SC Light"/>
          <w:b/>
          <w:lang w:eastAsia="zh-CN"/>
        </w:rPr>
        <w:t xml:space="preserve">If one value deviates from all other values ​​by more than </w:t>
      </w:r>
      <w:r w:rsidR="004C7D66" w:rsidRPr="004C7D66">
        <w:rPr>
          <w:rFonts w:eastAsia="Heiti SC Light"/>
          <w:b/>
          <w:lang w:val="en-US" w:eastAsia="zh-CN"/>
        </w:rPr>
        <w:t>2*MU</w:t>
      </w:r>
      <w:r w:rsidR="004C7D66" w:rsidRPr="004C7D66">
        <w:rPr>
          <w:rFonts w:eastAsia="Heiti SC Light"/>
          <w:b/>
          <w:lang w:eastAsia="zh-CN"/>
        </w:rPr>
        <w:t xml:space="preserve">, then this value </w:t>
      </w:r>
      <w:r>
        <w:rPr>
          <w:rFonts w:eastAsia="Heiti SC Light"/>
          <w:b/>
          <w:lang w:eastAsia="zh-CN"/>
        </w:rPr>
        <w:t xml:space="preserve">should be identified as </w:t>
      </w:r>
      <w:r w:rsidR="00174BB9">
        <w:rPr>
          <w:rFonts w:eastAsia="Heiti SC Light"/>
          <w:b/>
          <w:lang w:eastAsia="zh-CN"/>
        </w:rPr>
        <w:t xml:space="preserve">an </w:t>
      </w:r>
      <w:r w:rsidRPr="00DE400E">
        <w:rPr>
          <w:rFonts w:eastAsia="Heiti SC Light"/>
          <w:b/>
          <w:lang w:eastAsia="zh-CN"/>
        </w:rPr>
        <w:t>apparent outlier</w:t>
      </w:r>
      <w:r>
        <w:rPr>
          <w:rFonts w:eastAsia="Heiti SC Light"/>
          <w:b/>
          <w:lang w:eastAsia="zh-CN"/>
        </w:rPr>
        <w:t>.</w:t>
      </w:r>
    </w:p>
    <w:p w:rsidR="00543ED6" w:rsidRPr="00DE400E" w:rsidRDefault="00F54B1E" w:rsidP="00543ED6">
      <w:pPr>
        <w:rPr>
          <w:rFonts w:eastAsia="Heiti SC Light"/>
          <w:lang w:eastAsia="zh-CN"/>
        </w:rPr>
      </w:pPr>
      <w:r>
        <w:rPr>
          <w:rFonts w:eastAsia="Heiti SC Light"/>
          <w:lang w:eastAsia="zh-CN"/>
        </w:rPr>
        <w:t>Regarding</w:t>
      </w:r>
      <w:r w:rsidR="00543ED6">
        <w:rPr>
          <w:rFonts w:eastAsia="Heiti SC Light"/>
          <w:lang w:eastAsia="zh-CN"/>
        </w:rPr>
        <w:t xml:space="preserve"> how to </w:t>
      </w:r>
      <w:r w:rsidR="00543ED6" w:rsidRPr="00377A85">
        <w:rPr>
          <w:rFonts w:eastAsia="Heiti SC Light"/>
          <w:lang w:eastAsia="zh-CN"/>
        </w:rPr>
        <w:t>average the measurement results submitted by test labs to derive reference value</w:t>
      </w:r>
      <w:r w:rsidR="00543ED6">
        <w:rPr>
          <w:rFonts w:eastAsia="Heiti SC Light"/>
          <w:lang w:eastAsia="zh-CN"/>
        </w:rPr>
        <w:t xml:space="preserve">, there are two </w:t>
      </w:r>
      <w:r w:rsidR="0095744B">
        <w:rPr>
          <w:rFonts w:eastAsia="Heiti SC Light"/>
          <w:lang w:eastAsia="zh-CN"/>
        </w:rPr>
        <w:t xml:space="preserve">general </w:t>
      </w:r>
      <w:r w:rsidR="00543ED6">
        <w:rPr>
          <w:rFonts w:eastAsia="Heiti SC Light"/>
          <w:lang w:eastAsia="zh-CN"/>
        </w:rPr>
        <w:t>approaches:</w:t>
      </w:r>
    </w:p>
    <w:p w:rsidR="00543ED6" w:rsidRDefault="00543ED6" w:rsidP="003B575E">
      <w:pPr>
        <w:numPr>
          <w:ilvl w:val="0"/>
          <w:numId w:val="8"/>
        </w:numPr>
        <w:overflowPunct w:val="0"/>
        <w:autoSpaceDE w:val="0"/>
        <w:autoSpaceDN w:val="0"/>
        <w:adjustRightInd w:val="0"/>
        <w:ind w:left="714" w:hanging="357"/>
        <w:textAlignment w:val="baseline"/>
        <w:rPr>
          <w:rFonts w:eastAsia="Heiti SC Light"/>
          <w:lang w:val="en-US" w:eastAsia="zh-CN"/>
        </w:rPr>
      </w:pPr>
      <w:r w:rsidRPr="00377A85">
        <w:rPr>
          <w:rFonts w:eastAsia="Heiti SC Light"/>
          <w:lang w:val="en-US" w:eastAsia="zh-CN"/>
        </w:rPr>
        <w:t xml:space="preserve">Inverse average </w:t>
      </w:r>
      <w:r w:rsidRPr="00377A85">
        <w:rPr>
          <w:rFonts w:eastAsia="Heiti SC Light"/>
          <w:lang w:val="en-US" w:eastAsia="zh-CN"/>
        </w:rPr>
        <w:t></w:t>
      </w:r>
      <w:r w:rsidRPr="00377A85">
        <w:rPr>
          <w:rFonts w:eastAsia="Heiti SC Light"/>
          <w:lang w:val="en-US" w:eastAsia="zh-CN"/>
        </w:rPr>
        <w:tab/>
      </w:r>
    </w:p>
    <w:p w:rsidR="00543ED6" w:rsidRPr="00377A85" w:rsidRDefault="00543ED6" w:rsidP="003B575E">
      <w:pPr>
        <w:numPr>
          <w:ilvl w:val="0"/>
          <w:numId w:val="8"/>
        </w:numPr>
        <w:overflowPunct w:val="0"/>
        <w:autoSpaceDE w:val="0"/>
        <w:autoSpaceDN w:val="0"/>
        <w:adjustRightInd w:val="0"/>
        <w:ind w:left="714" w:hanging="357"/>
        <w:textAlignment w:val="baseline"/>
        <w:rPr>
          <w:rFonts w:eastAsia="Heiti SC Light"/>
          <w:lang w:val="en-US" w:eastAsia="zh-CN"/>
        </w:rPr>
      </w:pPr>
      <w:r w:rsidRPr="00377A85">
        <w:rPr>
          <w:rFonts w:eastAsia="Heiti SC Light"/>
          <w:lang w:val="en-US" w:eastAsia="zh-CN"/>
        </w:rPr>
        <w:t xml:space="preserve">Linear average </w:t>
      </w:r>
    </w:p>
    <w:p w:rsidR="00543ED6" w:rsidRDefault="00543ED6" w:rsidP="00543ED6">
      <w:pPr>
        <w:rPr>
          <w:rFonts w:eastAsia="Heiti SC Light"/>
          <w:lang w:val="en-US" w:eastAsia="zh-CN"/>
        </w:rPr>
      </w:pPr>
      <w:r>
        <w:rPr>
          <w:rFonts w:eastAsia="Heiti SC Light"/>
          <w:lang w:val="en-US" w:eastAsia="zh-CN"/>
        </w:rPr>
        <w:t>Given the TRP</w:t>
      </w:r>
      <w:r w:rsidR="00E105F5">
        <w:rPr>
          <w:rFonts w:eastAsia="Heiti SC Light"/>
          <w:lang w:val="en-US" w:eastAsia="zh-CN"/>
        </w:rPr>
        <w:t>&amp;</w:t>
      </w:r>
      <w:r>
        <w:rPr>
          <w:rFonts w:eastAsia="Heiti SC Light"/>
          <w:lang w:val="en-US" w:eastAsia="zh-CN"/>
        </w:rPr>
        <w:t xml:space="preserve">TRS </w:t>
      </w:r>
      <w:r w:rsidR="00E21A0B">
        <w:rPr>
          <w:rFonts w:eastAsia="Heiti SC Light"/>
          <w:lang w:val="en-US" w:eastAsia="zh-CN"/>
        </w:rPr>
        <w:t xml:space="preserve">measurements </w:t>
      </w:r>
      <w:r>
        <w:rPr>
          <w:rFonts w:eastAsia="Heiti SC Light"/>
          <w:lang w:val="en-US" w:eastAsia="zh-CN"/>
        </w:rPr>
        <w:t>verify the transmitter and receiver performance, adopt</w:t>
      </w:r>
      <w:r w:rsidR="009311E8">
        <w:rPr>
          <w:rFonts w:eastAsia="Heiti SC Light"/>
          <w:lang w:val="en-US" w:eastAsia="zh-CN"/>
        </w:rPr>
        <w:t>ing</w:t>
      </w:r>
      <w:r>
        <w:rPr>
          <w:rFonts w:eastAsia="Heiti SC Light"/>
          <w:lang w:val="en-US" w:eastAsia="zh-CN"/>
        </w:rPr>
        <w:t xml:space="preserve"> the corresponding average approach for TRP and TRS, i.e.</w:t>
      </w:r>
      <w:r w:rsidR="009311E8">
        <w:rPr>
          <w:rFonts w:eastAsia="Heiti SC Light"/>
          <w:lang w:val="en-US" w:eastAsia="zh-CN"/>
        </w:rPr>
        <w:t>,</w:t>
      </w:r>
      <w:r>
        <w:rPr>
          <w:rFonts w:eastAsia="Heiti SC Light"/>
          <w:lang w:val="en-US" w:eastAsia="zh-CN"/>
        </w:rPr>
        <w:t xml:space="preserve"> </w:t>
      </w:r>
      <w:r>
        <w:rPr>
          <w:rFonts w:eastAsia="Heiti SC Light" w:hint="eastAsia"/>
          <w:lang w:val="en-US" w:eastAsia="zh-CN"/>
        </w:rPr>
        <w:t>l</w:t>
      </w:r>
      <w:r w:rsidRPr="00107433">
        <w:rPr>
          <w:rFonts w:eastAsia="Heiti SC Light"/>
          <w:lang w:val="en-US" w:eastAsia="zh-CN"/>
        </w:rPr>
        <w:t>inear average</w:t>
      </w:r>
      <w:r>
        <w:rPr>
          <w:rFonts w:eastAsia="Heiti SC Light"/>
          <w:lang w:val="en-US" w:eastAsia="zh-CN"/>
        </w:rPr>
        <w:t xml:space="preserve"> for TRP and </w:t>
      </w:r>
      <w:r>
        <w:rPr>
          <w:rFonts w:eastAsia="Heiti SC Light" w:hint="eastAsia"/>
          <w:lang w:val="en-US" w:eastAsia="zh-CN"/>
        </w:rPr>
        <w:t>i</w:t>
      </w:r>
      <w:r w:rsidRPr="00107433">
        <w:rPr>
          <w:rFonts w:eastAsia="Heiti SC Light"/>
          <w:lang w:val="en-US" w:eastAsia="zh-CN"/>
        </w:rPr>
        <w:t>nverse average</w:t>
      </w:r>
      <w:r>
        <w:rPr>
          <w:rFonts w:eastAsia="Heiti SC Light"/>
          <w:lang w:val="en-US" w:eastAsia="zh-CN"/>
        </w:rPr>
        <w:t xml:space="preserve"> for TRP, would not make sense for lab alignment activity. Considering the alignment is just </w:t>
      </w:r>
      <w:r w:rsidR="009311E8">
        <w:rPr>
          <w:rFonts w:eastAsia="Heiti SC Light"/>
          <w:lang w:val="en-US" w:eastAsia="zh-CN"/>
        </w:rPr>
        <w:t xml:space="preserve">for </w:t>
      </w:r>
      <w:r>
        <w:rPr>
          <w:rFonts w:eastAsia="Heiti SC Light"/>
          <w:lang w:val="en-US" w:eastAsia="zh-CN"/>
        </w:rPr>
        <w:t xml:space="preserve">checking the pure “dB” offset between test labs, so </w:t>
      </w:r>
      <w:r w:rsidR="001A7BB0">
        <w:rPr>
          <w:rFonts w:eastAsia="Heiti SC Light"/>
          <w:lang w:val="en-US" w:eastAsia="zh-CN"/>
        </w:rPr>
        <w:t>a</w:t>
      </w:r>
      <w:r>
        <w:rPr>
          <w:rFonts w:eastAsia="Heiti SC Light"/>
          <w:lang w:val="en-US" w:eastAsia="zh-CN"/>
        </w:rPr>
        <w:t xml:space="preserve"> </w:t>
      </w:r>
      <w:r w:rsidR="001A7BB0">
        <w:rPr>
          <w:rFonts w:eastAsia="Heiti SC Light"/>
          <w:lang w:val="en-US" w:eastAsia="zh-CN"/>
        </w:rPr>
        <w:t>linear</w:t>
      </w:r>
      <w:r>
        <w:rPr>
          <w:rFonts w:eastAsia="Heiti SC Light"/>
          <w:lang w:val="en-US" w:eastAsia="zh-CN"/>
        </w:rPr>
        <w:t xml:space="preserve"> </w:t>
      </w:r>
      <w:r w:rsidR="001A7BB0">
        <w:rPr>
          <w:rFonts w:eastAsia="Heiti SC Light"/>
          <w:lang w:val="en-US" w:eastAsia="zh-CN"/>
        </w:rPr>
        <w:t xml:space="preserve">averaging </w:t>
      </w:r>
      <w:r>
        <w:rPr>
          <w:rFonts w:eastAsia="Heiti SC Light"/>
          <w:lang w:val="en-US" w:eastAsia="zh-CN"/>
        </w:rPr>
        <w:t xml:space="preserve">approach </w:t>
      </w:r>
      <w:r w:rsidR="001A7BB0">
        <w:rPr>
          <w:rFonts w:eastAsia="Heiti SC Light"/>
          <w:lang w:val="en-US" w:eastAsia="zh-CN"/>
        </w:rPr>
        <w:t>with dBm to</w:t>
      </w:r>
      <w:r>
        <w:rPr>
          <w:rFonts w:eastAsia="Heiti SC Light"/>
          <w:lang w:val="en-US" w:eastAsia="zh-CN"/>
        </w:rPr>
        <w:t xml:space="preserve"> </w:t>
      </w:r>
      <w:r w:rsidR="001A7BB0">
        <w:rPr>
          <w:rFonts w:eastAsia="Heiti SC Light"/>
          <w:lang w:val="en-US" w:eastAsia="zh-CN"/>
        </w:rPr>
        <w:t xml:space="preserve">derive </w:t>
      </w:r>
      <w:r>
        <w:rPr>
          <w:rFonts w:eastAsia="Heiti SC Light"/>
          <w:lang w:val="en-US" w:eastAsia="zh-CN"/>
        </w:rPr>
        <w:t xml:space="preserve">reference average should be used. </w:t>
      </w:r>
    </w:p>
    <w:p w:rsidR="00543ED6" w:rsidRDefault="00543ED6" w:rsidP="00543ED6">
      <w:pPr>
        <w:rPr>
          <w:rFonts w:eastAsia="Heiti SC Light"/>
          <w:b/>
          <w:lang w:eastAsia="zh-CN"/>
        </w:rPr>
      </w:pPr>
      <w:r w:rsidRPr="00C252FE">
        <w:rPr>
          <w:rFonts w:eastAsia="Heiti SC Light"/>
          <w:b/>
          <w:lang w:eastAsia="zh-CN"/>
        </w:rPr>
        <w:t xml:space="preserve">Proposal </w:t>
      </w:r>
      <w:r>
        <w:rPr>
          <w:rFonts w:eastAsia="Heiti SC Light"/>
          <w:b/>
          <w:lang w:eastAsia="zh-CN"/>
        </w:rPr>
        <w:t>3</w:t>
      </w:r>
      <w:r w:rsidRPr="00C252FE">
        <w:rPr>
          <w:rFonts w:eastAsia="Heiti SC Light"/>
          <w:b/>
          <w:lang w:eastAsia="zh-CN"/>
        </w:rPr>
        <w:t xml:space="preserve">: </w:t>
      </w:r>
      <w:r>
        <w:rPr>
          <w:rFonts w:eastAsia="Heiti SC Light"/>
          <w:b/>
          <w:lang w:eastAsia="zh-CN"/>
        </w:rPr>
        <w:t xml:space="preserve">The reference value </w:t>
      </w:r>
      <w:r w:rsidR="00D81A11">
        <w:rPr>
          <w:rFonts w:eastAsia="Heiti SC Light"/>
          <w:b/>
          <w:lang w:eastAsia="zh-CN"/>
        </w:rPr>
        <w:t xml:space="preserve">of lab alignment </w:t>
      </w:r>
      <w:r>
        <w:rPr>
          <w:rFonts w:eastAsia="Heiti SC Light"/>
          <w:b/>
          <w:lang w:eastAsia="zh-CN"/>
        </w:rPr>
        <w:t xml:space="preserve">should be </w:t>
      </w:r>
      <w:r w:rsidRPr="009E4252">
        <w:rPr>
          <w:rFonts w:eastAsia="Heiti SC Light" w:hint="eastAsia"/>
          <w:b/>
          <w:lang w:eastAsia="zh-CN"/>
        </w:rPr>
        <w:t>derived</w:t>
      </w:r>
      <w:r>
        <w:rPr>
          <w:rFonts w:eastAsia="Heiti SC Light"/>
          <w:b/>
          <w:lang w:eastAsia="zh-CN"/>
        </w:rPr>
        <w:t xml:space="preserve"> by </w:t>
      </w:r>
      <w:bookmarkStart w:id="1" w:name="_Hlk101452311"/>
      <w:r>
        <w:rPr>
          <w:rFonts w:eastAsia="Heiti SC Light"/>
          <w:b/>
          <w:lang w:eastAsia="zh-CN"/>
        </w:rPr>
        <w:t>linear average with dBm</w:t>
      </w:r>
      <w:bookmarkEnd w:id="1"/>
      <w:r>
        <w:rPr>
          <w:rFonts w:eastAsia="Heiti SC Light"/>
          <w:b/>
          <w:lang w:eastAsia="zh-CN"/>
        </w:rPr>
        <w:t xml:space="preserve"> directly. </w:t>
      </w:r>
    </w:p>
    <w:p w:rsidR="00543ED6" w:rsidRDefault="00543ED6" w:rsidP="00543ED6">
      <w:pPr>
        <w:rPr>
          <w:rFonts w:eastAsia="Heiti SC Light"/>
          <w:lang w:eastAsia="zh-CN"/>
        </w:rPr>
      </w:pPr>
      <w:r>
        <w:rPr>
          <w:rFonts w:eastAsia="Heiti SC Light"/>
          <w:lang w:eastAsia="zh-CN"/>
        </w:rPr>
        <w:t>Then, the last important aspect is the pass/fail limit for Lab alignment activity. In the WF [</w:t>
      </w:r>
      <w:r w:rsidR="00016470">
        <w:rPr>
          <w:rFonts w:eastAsia="Heiti SC Light"/>
          <w:lang w:eastAsia="zh-CN"/>
        </w:rPr>
        <w:t>3</w:t>
      </w:r>
      <w:r>
        <w:rPr>
          <w:rFonts w:eastAsia="Heiti SC Light"/>
          <w:lang w:eastAsia="zh-CN"/>
        </w:rPr>
        <w:t>]</w:t>
      </w:r>
    </w:p>
    <w:p w:rsidR="00543ED6" w:rsidRPr="009E4329" w:rsidRDefault="00CA5A94" w:rsidP="00543ED6">
      <w:pPr>
        <w:rPr>
          <w:rFonts w:eastAsia="Heiti SC Light"/>
          <w:lang w:eastAsia="zh-CN"/>
        </w:rPr>
      </w:pPr>
      <w:r>
        <w:rPr>
          <w:noProof/>
        </w:rPr>
        <mc:AlternateContent>
          <mc:Choice Requires="wps">
            <w:drawing>
              <wp:inline distT="0" distB="0" distL="0" distR="0">
                <wp:extent cx="6122035" cy="476885"/>
                <wp:effectExtent l="0" t="0" r="0" b="0"/>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76885"/>
                        </a:xfrm>
                        <a:prstGeom prst="rect">
                          <a:avLst/>
                        </a:prstGeom>
                        <a:solidFill>
                          <a:srgbClr val="FFFFFF"/>
                        </a:solidFill>
                        <a:ln w="9525">
                          <a:solidFill>
                            <a:srgbClr val="000000"/>
                          </a:solidFill>
                          <a:miter lim="800000"/>
                          <a:headEnd/>
                          <a:tailEnd/>
                        </a:ln>
                      </wps:spPr>
                      <wps:txbx>
                        <w:txbxContent>
                          <w:p w:rsidR="00543ED6" w:rsidRDefault="00543ED6" w:rsidP="003B575E">
                            <w:pPr>
                              <w:numPr>
                                <w:ilvl w:val="0"/>
                                <w:numId w:val="12"/>
                              </w:numPr>
                              <w:spacing w:after="100"/>
                              <w:ind w:left="644"/>
                            </w:pPr>
                            <w:r>
                              <w:t xml:space="preserve">Pass/fail limit for lab alignment should be defined as [0.5*MU~1*MU], MU value will use RAN5 MU outcome of NR FR1 UE TRP/TRS system directly </w:t>
                            </w:r>
                          </w:p>
                          <w:p w:rsidR="00543ED6" w:rsidRDefault="00543ED6" w:rsidP="00543ED6">
                            <w:pPr>
                              <w:spacing w:after="100"/>
                              <w:ind w:left="1440"/>
                            </w:pPr>
                          </w:p>
                          <w:p w:rsidR="00543ED6" w:rsidRPr="002101A1" w:rsidRDefault="00543ED6" w:rsidP="00543ED6">
                            <w:pPr>
                              <w:pStyle w:val="af6"/>
                              <w:overflowPunct w:val="0"/>
                              <w:autoSpaceDE w:val="0"/>
                              <w:autoSpaceDN w:val="0"/>
                              <w:adjustRightInd w:val="0"/>
                              <w:spacing w:after="180" w:line="240" w:lineRule="auto"/>
                              <w:ind w:left="0"/>
                              <w:contextualSpacing w:val="0"/>
                              <w:rPr>
                                <w:rFonts w:eastAsia="Heiti SC Light"/>
                                <w:sz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 id="_x0000_s1028" type="#_x0000_t202" style="width:482.05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vPVPgIAAFgEAAAOAAAAZHJzL2Uyb0RvYy54bWysVM2O0zAQviPxDpbvNG227XajpqulSxHS&#10;8iMtPIDjOI2F4zG226Q8ALwBJy7cea4+B2On242AEyIHa8Yz/mbmm5ksr7tGkb2wToLO6WQ0pkRo&#10;DqXU25x+eL95tqDEeaZLpkCLnB6Eo9erp0+WrclECjWoUliCINplrclp7b3JksTxWjTMjcAIjcYK&#10;bMM8qnablJa1iN6oJB2P50kLtjQWuHAOb297I11F/KoS3L+tKic8UTnF3Hw8bTyLcCarJcu2lpla&#10;8lMa7B+yaJjUGPQMdcs8Izsr/4BqJLfgoPIjDk0CVSW5iDVgNZPxb9Xc18yIWAuS48yZJvf/YPmb&#10;/TtLZIm9o0SzBlt0/Pb1+P3n8ccXchHoaY3L0OveoJ/vnkMXXEOpztwB/+iIhnXN9FbcWAttLViJ&#10;6U3Cy2TwtMdxAaRoX0OJcdjOQwTqKtsEQGSDIDq26XBujeg84Xg5n6Tp+GJGCUfb9HK+WMxiCJY9&#10;vDbW+ZcCGhKEnFpsfURn+zvnQzYse3CJ2YOS5UYqFRW7LdbKkj3DMdnE74Tuhm5KkzanV7N01hMw&#10;tLkhxDh+f4NopMd5V7LJ6eLsxLJA2wtdxmn0TKpexpSVPvEYqOtJ9F3RxY6lIUDguIDygMRa6Mcb&#10;1xGFGuxnSloc7Zy6TztmBSXqlcbmXE2m07ALUZnOLlNU7NBSDC1Mc4TKqaekF9e+35+dsXJbY6R+&#10;HDTcYEMrGbl+zOqUPo5vbMFp1cJ+DPXo9fhDWP0CAAD//wMAUEsDBBQABgAIAAAAIQDDDk2R3AAA&#10;AAQBAAAPAAAAZHJzL2Rvd25yZXYueG1sTI/BTsMwEETvSPyDtUhcEHUCJW1DNhVCAsENCoKrG2+T&#10;CHsdbDcNf4/hApeVRjOaeVutJ2vESD70jhHyWQaCuHG65xbh9eXufAkiRMVaGceE8EUB1vXxUaVK&#10;7Q78TOMmtiKVcCgVQhfjUEoZmo6sCjM3ECdv57xVMUnfSu3VIZVbIy+yrJBW9ZwWOjXQbUfNx2Zv&#10;EZbzh/E9PF4+vTXFzqzi2WK8//SIpyfTzTWISFP8C8MPfkKHOjFt3Z51EAYhPRJ/b/JWxTwHsUVY&#10;XOUg60r+h6+/AQAA//8DAFBLAQItABQABgAIAAAAIQC2gziS/gAAAOEBAAATAAAAAAAAAAAAAAAA&#10;AAAAAABbQ29udGVudF9UeXBlc10ueG1sUEsBAi0AFAAGAAgAAAAhADj9If/WAAAAlAEAAAsAAAAA&#10;AAAAAAAAAAAALwEAAF9yZWxzLy5yZWxzUEsBAi0AFAAGAAgAAAAhAJO289U+AgAAWAQAAA4AAAAA&#10;AAAAAAAAAAAALgIAAGRycy9lMm9Eb2MueG1sUEsBAi0AFAAGAAgAAAAhAMMOTZHcAAAABAEAAA8A&#10;AAAAAAAAAAAAAAAAmAQAAGRycy9kb3ducmV2LnhtbFBLBQYAAAAABAAEAPMAAAChBQAAAAA=&#10;">
                <v:textbox>
                  <w:txbxContent>
                    <w:p w:rsidR="00543ED6" w:rsidRDefault="00543ED6" w:rsidP="003B575E">
                      <w:pPr>
                        <w:numPr>
                          <w:ilvl w:val="0"/>
                          <w:numId w:val="12"/>
                        </w:numPr>
                        <w:spacing w:after="100"/>
                        <w:ind w:left="644"/>
                      </w:pPr>
                      <w:r>
                        <w:t xml:space="preserve">Pass/fail limit for lab alignment should be defined as [0.5*MU~1*MU], MU value will use RAN5 MU outcome of NR FR1 UE TRP/TRS system directly </w:t>
                      </w:r>
                    </w:p>
                    <w:p w:rsidR="00543ED6" w:rsidRDefault="00543ED6" w:rsidP="00543ED6">
                      <w:pPr>
                        <w:spacing w:after="100"/>
                        <w:ind w:left="1440"/>
                      </w:pPr>
                    </w:p>
                    <w:p w:rsidR="00543ED6" w:rsidRPr="002101A1" w:rsidRDefault="00543ED6" w:rsidP="00543ED6">
                      <w:pPr>
                        <w:pStyle w:val="af6"/>
                        <w:overflowPunct w:val="0"/>
                        <w:autoSpaceDE w:val="0"/>
                        <w:autoSpaceDN w:val="0"/>
                        <w:adjustRightInd w:val="0"/>
                        <w:spacing w:after="180" w:line="240" w:lineRule="auto"/>
                        <w:ind w:left="0"/>
                        <w:contextualSpacing w:val="0"/>
                        <w:rPr>
                          <w:rFonts w:eastAsia="Heiti SC Light"/>
                          <w:sz w:val="20"/>
                          <w:highlight w:val="green"/>
                          <w:lang w:val="en-GB" w:eastAsia="zh-CN"/>
                        </w:rPr>
                      </w:pPr>
                    </w:p>
                  </w:txbxContent>
                </v:textbox>
                <w10:anchorlock/>
              </v:shape>
            </w:pict>
          </mc:Fallback>
        </mc:AlternateContent>
      </w:r>
    </w:p>
    <w:p w:rsidR="00543ED6" w:rsidRDefault="00543ED6" w:rsidP="00543ED6">
      <w:pPr>
        <w:spacing w:after="100"/>
      </w:pPr>
      <w:r>
        <w:t>The expanded MU for TRP and TRP is 1.78dB and 2.20dB, respectively, from RAN5 MU assessment [</w:t>
      </w:r>
      <w:r w:rsidR="00016470">
        <w:t>4</w:t>
      </w:r>
      <w:r>
        <w:t>].</w:t>
      </w:r>
    </w:p>
    <w:p w:rsidR="00543ED6" w:rsidRDefault="00543ED6" w:rsidP="00543ED6">
      <w:pPr>
        <w:rPr>
          <w:rFonts w:eastAsia="Heiti SC Light"/>
          <w:b/>
          <w:lang w:eastAsia="zh-CN"/>
        </w:rPr>
      </w:pPr>
      <w:r w:rsidRPr="00C252FE">
        <w:rPr>
          <w:rFonts w:eastAsia="Heiti SC Light"/>
          <w:b/>
          <w:lang w:eastAsia="zh-CN"/>
        </w:rPr>
        <w:t xml:space="preserve">Proposal </w:t>
      </w:r>
      <w:r>
        <w:rPr>
          <w:rFonts w:eastAsia="Heiti SC Light"/>
          <w:b/>
          <w:lang w:eastAsia="zh-CN"/>
        </w:rPr>
        <w:t>4</w:t>
      </w:r>
      <w:r w:rsidRPr="00C252FE">
        <w:rPr>
          <w:rFonts w:eastAsia="Heiti SC Light"/>
          <w:b/>
          <w:lang w:eastAsia="zh-CN"/>
        </w:rPr>
        <w:t xml:space="preserve">: </w:t>
      </w:r>
      <w:r>
        <w:rPr>
          <w:rFonts w:eastAsia="Heiti SC Light"/>
          <w:b/>
          <w:lang w:eastAsia="zh-CN"/>
        </w:rPr>
        <w:t xml:space="preserve">The pass/fail criteria (i.e. allowed maximum </w:t>
      </w:r>
      <w:r w:rsidRPr="001D5B87">
        <w:rPr>
          <w:rFonts w:eastAsia="Heiti SC Light"/>
          <w:b/>
          <w:lang w:eastAsia="zh-CN"/>
        </w:rPr>
        <w:t>deviation between the measurement result and the reference value</w:t>
      </w:r>
      <w:r>
        <w:rPr>
          <w:rFonts w:eastAsia="Heiti SC Light"/>
          <w:b/>
          <w:lang w:eastAsia="zh-CN"/>
        </w:rPr>
        <w:t xml:space="preserve">) for TRP TRS lab alignment should be </w:t>
      </w:r>
      <w:r w:rsidRPr="001D5B87">
        <w:rPr>
          <w:rFonts w:eastAsia="Heiti SC Light"/>
          <w:b/>
          <w:lang w:eastAsia="zh-CN"/>
        </w:rPr>
        <w:t xml:space="preserve">1.78dB </w:t>
      </w:r>
      <w:r>
        <w:rPr>
          <w:rFonts w:eastAsia="Heiti SC Light"/>
          <w:b/>
          <w:lang w:eastAsia="zh-CN"/>
        </w:rPr>
        <w:t xml:space="preserve">for TRP </w:t>
      </w:r>
      <w:r w:rsidRPr="001D5B87">
        <w:rPr>
          <w:rFonts w:eastAsia="Heiti SC Light"/>
          <w:b/>
          <w:lang w:eastAsia="zh-CN"/>
        </w:rPr>
        <w:t>and 2.20dB</w:t>
      </w:r>
      <w:r>
        <w:rPr>
          <w:rFonts w:eastAsia="Heiti SC Light"/>
          <w:b/>
          <w:lang w:eastAsia="zh-CN"/>
        </w:rPr>
        <w:t xml:space="preserve"> for TRS.</w:t>
      </w:r>
    </w:p>
    <w:p w:rsidR="00543ED6" w:rsidRDefault="00747F0E" w:rsidP="00543ED6">
      <w:pPr>
        <w:rPr>
          <w:rFonts w:eastAsia="Heiti SC Light"/>
          <w:lang w:eastAsia="zh-CN"/>
        </w:rPr>
      </w:pPr>
      <w:r>
        <w:rPr>
          <w:rFonts w:eastAsia="Heiti SC Light"/>
          <w:lang w:eastAsia="zh-CN"/>
        </w:rPr>
        <w:t xml:space="preserve">Regarding how to </w:t>
      </w:r>
      <w:r w:rsidR="004F65CB">
        <w:rPr>
          <w:rFonts w:eastAsia="Heiti SC Light"/>
          <w:lang w:eastAsia="zh-CN"/>
        </w:rPr>
        <w:t xml:space="preserve">decide the pass/fail of late submission after RAN4#103-e meeting, those results can be shared in RAN4 reflector and can be </w:t>
      </w:r>
      <w:r w:rsidR="004F65CB" w:rsidRPr="004F65CB">
        <w:rPr>
          <w:rFonts w:eastAsia="Heiti SC Light"/>
          <w:lang w:eastAsia="zh-CN"/>
        </w:rPr>
        <w:t xml:space="preserve">tentatively confirmed by the </w:t>
      </w:r>
      <w:r w:rsidR="000C5E0B">
        <w:rPr>
          <w:rFonts w:eastAsia="Heiti SC Light"/>
          <w:lang w:eastAsia="zh-CN"/>
        </w:rPr>
        <w:t>agreed</w:t>
      </w:r>
      <w:r w:rsidR="004F65CB">
        <w:rPr>
          <w:rFonts w:eastAsia="Heiti SC Light"/>
          <w:lang w:eastAsia="zh-CN"/>
        </w:rPr>
        <w:t xml:space="preserve"> </w:t>
      </w:r>
      <w:r w:rsidR="004F65CB" w:rsidRPr="004F65CB">
        <w:rPr>
          <w:rFonts w:eastAsia="Heiti SC Light"/>
          <w:lang w:eastAsia="zh-CN"/>
        </w:rPr>
        <w:t>reference value and pass/fail criteria</w:t>
      </w:r>
      <w:r w:rsidR="004F65CB">
        <w:rPr>
          <w:rFonts w:eastAsia="Heiti SC Light"/>
          <w:lang w:eastAsia="zh-CN"/>
        </w:rPr>
        <w:t xml:space="preserve">. </w:t>
      </w:r>
      <w:r w:rsidR="00543ED6">
        <w:rPr>
          <w:rFonts w:eastAsia="Heiti SC Light"/>
          <w:lang w:eastAsia="zh-CN"/>
        </w:rPr>
        <w:t xml:space="preserve">Formal confirmation will be done in RAN4#104-e meeting. But this would also allow the tentative confirmed test labs to join </w:t>
      </w:r>
      <w:r w:rsidR="00821DA1">
        <w:rPr>
          <w:rFonts w:eastAsia="Heiti SC Light"/>
          <w:lang w:eastAsia="zh-CN"/>
        </w:rPr>
        <w:t xml:space="preserve">follow-up </w:t>
      </w:r>
      <w:r w:rsidR="00543ED6">
        <w:rPr>
          <w:rFonts w:eastAsia="Heiti SC Light"/>
          <w:lang w:eastAsia="zh-CN"/>
        </w:rPr>
        <w:t xml:space="preserve">Performance test campaign and submit UE </w:t>
      </w:r>
      <w:r w:rsidR="00821DA1">
        <w:rPr>
          <w:rFonts w:eastAsia="Heiti SC Light"/>
          <w:lang w:eastAsia="zh-CN"/>
        </w:rPr>
        <w:t xml:space="preserve">performance measurement </w:t>
      </w:r>
      <w:r w:rsidR="00543ED6">
        <w:rPr>
          <w:rFonts w:eastAsia="Heiti SC Light"/>
          <w:lang w:eastAsia="zh-CN"/>
        </w:rPr>
        <w:t>results in RAN4#104-e meeting.</w:t>
      </w:r>
    </w:p>
    <w:p w:rsidR="00543ED6" w:rsidRDefault="00543ED6" w:rsidP="00543ED6">
      <w:pPr>
        <w:rPr>
          <w:rFonts w:eastAsia="Heiti SC Light"/>
          <w:b/>
          <w:lang w:eastAsia="zh-CN"/>
        </w:rPr>
      </w:pPr>
      <w:r w:rsidRPr="00C252FE">
        <w:rPr>
          <w:rFonts w:eastAsia="Heiti SC Light"/>
          <w:b/>
          <w:lang w:eastAsia="zh-CN"/>
        </w:rPr>
        <w:t xml:space="preserve">Proposal </w:t>
      </w:r>
      <w:r>
        <w:rPr>
          <w:rFonts w:eastAsia="Heiti SC Light"/>
          <w:b/>
          <w:lang w:eastAsia="zh-CN"/>
        </w:rPr>
        <w:t>5</w:t>
      </w:r>
      <w:r w:rsidRPr="00402D51">
        <w:rPr>
          <w:rFonts w:eastAsia="Heiti SC Light"/>
          <w:b/>
          <w:lang w:eastAsia="zh-CN"/>
        </w:rPr>
        <w:t xml:space="preserve">: </w:t>
      </w:r>
      <w:r w:rsidR="00EB5A34">
        <w:rPr>
          <w:rFonts w:eastAsia="Heiti SC Light"/>
          <w:b/>
          <w:lang w:eastAsia="zh-CN"/>
        </w:rPr>
        <w:t>P</w:t>
      </w:r>
      <w:r w:rsidR="00EB5A34" w:rsidRPr="00EB5A34">
        <w:rPr>
          <w:rFonts w:eastAsia="Heiti SC Light"/>
          <w:b/>
          <w:lang w:eastAsia="zh-CN"/>
        </w:rPr>
        <w:t xml:space="preserve">ass/fail of late </w:t>
      </w:r>
      <w:r w:rsidR="00EB5A34">
        <w:rPr>
          <w:rFonts w:eastAsia="Heiti SC Light"/>
          <w:b/>
          <w:lang w:eastAsia="zh-CN"/>
        </w:rPr>
        <w:t xml:space="preserve">LAD results </w:t>
      </w:r>
      <w:r w:rsidR="00EB5A34" w:rsidRPr="00EB5A34">
        <w:rPr>
          <w:rFonts w:eastAsia="Heiti SC Light"/>
          <w:b/>
          <w:lang w:eastAsia="zh-CN"/>
        </w:rPr>
        <w:t xml:space="preserve">submission after RAN4#103-e meeting </w:t>
      </w:r>
      <w:r w:rsidRPr="00402D51">
        <w:rPr>
          <w:rFonts w:eastAsia="Heiti SC Light"/>
          <w:b/>
          <w:lang w:eastAsia="zh-CN"/>
        </w:rPr>
        <w:t>can be tentatively confirmed based on the agreed reference value and pass/fail criteria. With that, this will also allow those test labs</w:t>
      </w:r>
      <w:r>
        <w:rPr>
          <w:rFonts w:eastAsia="Heiti SC Light"/>
          <w:b/>
          <w:lang w:eastAsia="zh-CN"/>
        </w:rPr>
        <w:t xml:space="preserve"> (if aligned)</w:t>
      </w:r>
      <w:r w:rsidRPr="00402D51">
        <w:rPr>
          <w:rFonts w:eastAsia="Heiti SC Light"/>
          <w:b/>
          <w:lang w:eastAsia="zh-CN"/>
        </w:rPr>
        <w:t xml:space="preserve"> to join </w:t>
      </w:r>
      <w:r>
        <w:rPr>
          <w:rFonts w:eastAsia="Heiti SC Light"/>
          <w:b/>
          <w:lang w:eastAsia="zh-CN"/>
        </w:rPr>
        <w:t xml:space="preserve">TRP TRS </w:t>
      </w:r>
      <w:r w:rsidRPr="00402D51">
        <w:rPr>
          <w:rFonts w:eastAsia="Heiti SC Light"/>
          <w:b/>
          <w:lang w:eastAsia="zh-CN"/>
        </w:rPr>
        <w:t>Performance test campaign and submit UE results in RAN4#104-e meeting</w:t>
      </w:r>
      <w:r>
        <w:rPr>
          <w:rFonts w:eastAsia="Heiti SC Light"/>
          <w:b/>
          <w:lang w:eastAsia="zh-CN"/>
        </w:rPr>
        <w:t xml:space="preserve"> to define final requirements.</w:t>
      </w:r>
    </w:p>
    <w:p w:rsidR="00E86E78" w:rsidRDefault="00E86E78" w:rsidP="00543ED6">
      <w:pPr>
        <w:rPr>
          <w:rFonts w:eastAsia="Heiti SC Light"/>
          <w:b/>
          <w:lang w:eastAsia="zh-CN"/>
        </w:rPr>
      </w:pPr>
    </w:p>
    <w:p w:rsidR="00543ED6" w:rsidRDefault="00E86E78" w:rsidP="003B575E">
      <w:pPr>
        <w:numPr>
          <w:ilvl w:val="1"/>
          <w:numId w:val="13"/>
        </w:numPr>
        <w:overflowPunct w:val="0"/>
        <w:autoSpaceDE w:val="0"/>
        <w:autoSpaceDN w:val="0"/>
        <w:adjustRightInd w:val="0"/>
        <w:textAlignment w:val="baseline"/>
        <w:rPr>
          <w:b/>
          <w:sz w:val="22"/>
        </w:rPr>
      </w:pPr>
      <w:r>
        <w:rPr>
          <w:b/>
          <w:sz w:val="22"/>
        </w:rPr>
        <w:t xml:space="preserve"> </w:t>
      </w:r>
      <w:r w:rsidR="00543ED6">
        <w:rPr>
          <w:b/>
          <w:sz w:val="22"/>
        </w:rPr>
        <w:t xml:space="preserve">Working procedure for TRP TRS Performance Test Campaign </w:t>
      </w:r>
    </w:p>
    <w:p w:rsidR="009D3CBB" w:rsidRDefault="00D0656C" w:rsidP="00D0656C">
      <w:pPr>
        <w:rPr>
          <w:rFonts w:eastAsia="Heiti SC Light"/>
          <w:lang w:eastAsia="zh-CN"/>
        </w:rPr>
      </w:pPr>
      <w:r>
        <w:rPr>
          <w:rFonts w:eastAsia="Heiti SC Light"/>
          <w:lang w:eastAsia="zh-CN"/>
        </w:rPr>
        <w:t xml:space="preserve">For UE </w:t>
      </w:r>
      <w:r w:rsidR="00740042">
        <w:rPr>
          <w:rFonts w:eastAsia="Heiti SC Light"/>
          <w:lang w:eastAsia="zh-CN"/>
        </w:rPr>
        <w:t xml:space="preserve">power class to define requirements, both PC3 and PC2 have been considered </w:t>
      </w:r>
      <w:r w:rsidR="00C75C77">
        <w:rPr>
          <w:rFonts w:eastAsia="Heiti SC Light"/>
          <w:lang w:eastAsia="zh-CN"/>
        </w:rPr>
        <w:t>with</w:t>
      </w:r>
      <w:r w:rsidR="00740042">
        <w:rPr>
          <w:rFonts w:eastAsia="Heiti SC Light"/>
          <w:lang w:eastAsia="zh-CN"/>
        </w:rPr>
        <w:t xml:space="preserve"> PC2 as 1</w:t>
      </w:r>
      <w:r w:rsidR="00740042" w:rsidRPr="00740042">
        <w:rPr>
          <w:rFonts w:eastAsia="Heiti SC Light"/>
          <w:vertAlign w:val="superscript"/>
          <w:lang w:eastAsia="zh-CN"/>
        </w:rPr>
        <w:t>st</w:t>
      </w:r>
      <w:r w:rsidR="00740042">
        <w:rPr>
          <w:rFonts w:eastAsia="Heiti SC Light"/>
          <w:lang w:eastAsia="zh-CN"/>
        </w:rPr>
        <w:t xml:space="preserve"> priority</w:t>
      </w:r>
      <w:r w:rsidR="000208F1">
        <w:rPr>
          <w:rFonts w:eastAsia="Heiti SC Light"/>
          <w:lang w:eastAsia="zh-CN"/>
        </w:rPr>
        <w:t>:</w:t>
      </w:r>
      <w:r w:rsidR="00740042">
        <w:rPr>
          <w:rFonts w:eastAsia="Heiti SC Light"/>
          <w:lang w:eastAsia="zh-CN"/>
        </w:rPr>
        <w:t xml:space="preserve"> </w:t>
      </w:r>
    </w:p>
    <w:p w:rsidR="009D3CBB" w:rsidRDefault="00CA5A94" w:rsidP="00D0656C">
      <w:pPr>
        <w:rPr>
          <w:rFonts w:eastAsia="Heiti SC Light"/>
          <w:lang w:eastAsia="zh-CN"/>
        </w:rPr>
      </w:pPr>
      <w:r>
        <w:rPr>
          <w:noProof/>
        </w:rPr>
        <w:lastRenderedPageBreak/>
        <mc:AlternateContent>
          <mc:Choice Requires="wps">
            <w:drawing>
              <wp:inline distT="0" distB="0" distL="0" distR="0">
                <wp:extent cx="6122035" cy="3246120"/>
                <wp:effectExtent l="0" t="0" r="0" b="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246120"/>
                        </a:xfrm>
                        <a:prstGeom prst="rect">
                          <a:avLst/>
                        </a:prstGeom>
                        <a:solidFill>
                          <a:srgbClr val="FFFFFF"/>
                        </a:solidFill>
                        <a:ln w="9525">
                          <a:solidFill>
                            <a:srgbClr val="000000"/>
                          </a:solidFill>
                          <a:miter lim="800000"/>
                          <a:headEnd/>
                          <a:tailEnd/>
                        </a:ln>
                      </wps:spPr>
                      <wps:txbx>
                        <w:txbxContent>
                          <w:p w:rsidR="009D3CBB" w:rsidRPr="00C956A4" w:rsidRDefault="009D3CBB" w:rsidP="003B575E">
                            <w:pPr>
                              <w:numPr>
                                <w:ilvl w:val="0"/>
                                <w:numId w:val="3"/>
                              </w:numPr>
                              <w:spacing w:after="100"/>
                              <w:rPr>
                                <w:rFonts w:eastAsia="Malgun Gothic"/>
                              </w:rPr>
                            </w:pPr>
                            <w:r w:rsidRPr="00C956A4">
                              <w:rPr>
                                <w:rFonts w:eastAsia="Malgun Gothic"/>
                              </w:rPr>
                              <w:t>Commercial Device (Smartphone) selection criteria for TRP TRS Performance Test Campaign:</w:t>
                            </w:r>
                          </w:p>
                          <w:p w:rsidR="009D3CBB" w:rsidRPr="00C956A4" w:rsidRDefault="009D3CBB" w:rsidP="003B575E">
                            <w:pPr>
                              <w:numPr>
                                <w:ilvl w:val="1"/>
                                <w:numId w:val="3"/>
                              </w:numPr>
                              <w:spacing w:after="100"/>
                              <w:rPr>
                                <w:rFonts w:eastAsia="Malgun Gothic"/>
                              </w:rPr>
                            </w:pPr>
                            <w:r w:rsidRPr="00C956A4">
                              <w:rPr>
                                <w:rFonts w:eastAsia="Malgun Gothic"/>
                              </w:rPr>
                              <w:t xml:space="preserve">DUT size: Size 1(width &gt;72mm and </w:t>
                            </w:r>
                            <w:r w:rsidRPr="00C956A4">
                              <w:rPr>
                                <w:rFonts w:eastAsia="Malgun Gothic" w:hint="eastAsia"/>
                              </w:rPr>
                              <w:t>≤</w:t>
                            </w:r>
                            <w:r w:rsidRPr="00C956A4">
                              <w:rPr>
                                <w:rFonts w:eastAsia="Malgun Gothic"/>
                              </w:rPr>
                              <w:t xml:space="preserve">92mm)  </w:t>
                            </w:r>
                          </w:p>
                          <w:p w:rsidR="009D3CBB" w:rsidRPr="00C956A4" w:rsidRDefault="009D3CBB" w:rsidP="003B575E">
                            <w:pPr>
                              <w:numPr>
                                <w:ilvl w:val="1"/>
                                <w:numId w:val="3"/>
                              </w:numPr>
                              <w:spacing w:after="100"/>
                              <w:rPr>
                                <w:rFonts w:eastAsia="Malgun Gothic"/>
                              </w:rPr>
                            </w:pPr>
                            <w:r w:rsidRPr="00C956A4">
                              <w:rPr>
                                <w:rFonts w:eastAsia="Malgun Gothic"/>
                              </w:rPr>
                              <w:t xml:space="preserve">DUT capability: </w:t>
                            </w:r>
                            <w:r w:rsidRPr="00C956A4">
                              <w:rPr>
                                <w:rFonts w:eastAsia="Malgun Gothic"/>
                                <w:szCs w:val="24"/>
                                <w:lang w:eastAsia="zh-CN"/>
                              </w:rPr>
                              <w:t>support for all the Bands n41, n28, n78, and n79 those listed in the WID is preferred, but devices supporting only a subset of the above bands can equally be used in the measurement campaign for such supported bands</w:t>
                            </w:r>
                          </w:p>
                          <w:p w:rsidR="009D3CBB" w:rsidRPr="00C956A4" w:rsidRDefault="009D3CBB" w:rsidP="003B575E">
                            <w:pPr>
                              <w:numPr>
                                <w:ilvl w:val="1"/>
                                <w:numId w:val="3"/>
                              </w:numPr>
                              <w:spacing w:after="100"/>
                              <w:rPr>
                                <w:rFonts w:eastAsia="Malgun Gothic"/>
                              </w:rPr>
                            </w:pPr>
                            <w:r w:rsidRPr="00C956A4">
                              <w:rPr>
                                <w:rFonts w:eastAsia="Malgun Gothic"/>
                              </w:rPr>
                              <w:t>The following selection criteria can also be considered:</w:t>
                            </w:r>
                          </w:p>
                          <w:p w:rsidR="009D3CBB" w:rsidRPr="00C956A4" w:rsidRDefault="009D3CBB" w:rsidP="003B575E">
                            <w:pPr>
                              <w:numPr>
                                <w:ilvl w:val="2"/>
                                <w:numId w:val="4"/>
                              </w:numPr>
                              <w:spacing w:after="100"/>
                              <w:rPr>
                                <w:rFonts w:eastAsia="Malgun Gothic"/>
                              </w:rPr>
                            </w:pPr>
                            <w:r w:rsidRPr="00C956A4">
                              <w:rPr>
                                <w:rFonts w:eastAsia="Malgun Gothic"/>
                              </w:rPr>
                              <w:t>Year of production: [2020-2022]</w:t>
                            </w:r>
                          </w:p>
                          <w:p w:rsidR="009D3CBB" w:rsidRPr="00C956A4" w:rsidRDefault="009D3CBB" w:rsidP="003B575E">
                            <w:pPr>
                              <w:numPr>
                                <w:ilvl w:val="2"/>
                                <w:numId w:val="4"/>
                              </w:numPr>
                              <w:spacing w:after="100"/>
                              <w:rPr>
                                <w:rFonts w:eastAsia="Malgun Gothic"/>
                              </w:rPr>
                            </w:pPr>
                            <w:r w:rsidRPr="00C956A4">
                              <w:rPr>
                                <w:rFonts w:eastAsia="Malgun Gothic"/>
                              </w:rPr>
                              <w:t>Brand variety</w:t>
                            </w:r>
                          </w:p>
                          <w:p w:rsidR="009D3CBB" w:rsidRPr="00C956A4" w:rsidRDefault="009D3CBB" w:rsidP="003B575E">
                            <w:pPr>
                              <w:numPr>
                                <w:ilvl w:val="2"/>
                                <w:numId w:val="4"/>
                              </w:numPr>
                              <w:spacing w:after="100"/>
                              <w:rPr>
                                <w:rFonts w:eastAsia="Malgun Gothic"/>
                              </w:rPr>
                            </w:pPr>
                            <w:r w:rsidRPr="00C956A4">
                              <w:rPr>
                                <w:rFonts w:eastAsia="Malgun Gothic"/>
                              </w:rPr>
                              <w:t>Price range (to capture different price segment, including High/Mid/Low-end products)</w:t>
                            </w:r>
                          </w:p>
                          <w:p w:rsidR="009D3CBB" w:rsidRPr="00C956A4" w:rsidRDefault="009D3CBB" w:rsidP="003B575E">
                            <w:pPr>
                              <w:numPr>
                                <w:ilvl w:val="2"/>
                                <w:numId w:val="4"/>
                              </w:numPr>
                              <w:spacing w:after="100"/>
                              <w:rPr>
                                <w:rFonts w:eastAsia="Malgun Gothic"/>
                              </w:rPr>
                            </w:pPr>
                            <w:r w:rsidRPr="00C956A4">
                              <w:rPr>
                                <w:rFonts w:eastAsia="Malgun Gothic"/>
                              </w:rPr>
                              <w:t>Popularity</w:t>
                            </w:r>
                          </w:p>
                          <w:p w:rsidR="009D3CBB" w:rsidRPr="00C956A4" w:rsidRDefault="009D3CBB" w:rsidP="003B575E">
                            <w:pPr>
                              <w:numPr>
                                <w:ilvl w:val="2"/>
                                <w:numId w:val="4"/>
                              </w:numPr>
                              <w:spacing w:after="100"/>
                              <w:rPr>
                                <w:rFonts w:eastAsia="Malgun Gothic"/>
                              </w:rPr>
                            </w:pPr>
                            <w:r w:rsidRPr="00C956A4">
                              <w:rPr>
                                <w:rFonts w:eastAsia="Malgun Gothic"/>
                              </w:rPr>
                              <w:t>Number of bands supported</w:t>
                            </w:r>
                          </w:p>
                          <w:p w:rsidR="009D3CBB" w:rsidRPr="00C956A4" w:rsidRDefault="009D3CBB" w:rsidP="003B575E">
                            <w:pPr>
                              <w:numPr>
                                <w:ilvl w:val="1"/>
                                <w:numId w:val="3"/>
                              </w:numPr>
                              <w:spacing w:after="100"/>
                              <w:rPr>
                                <w:rFonts w:eastAsia="Malgun Gothic"/>
                              </w:rPr>
                            </w:pPr>
                            <w:r w:rsidRPr="00C956A4">
                              <w:rPr>
                                <w:rFonts w:eastAsia="Malgun Gothic"/>
                              </w:rPr>
                              <w:t>Intended for which market: no limitation</w:t>
                            </w:r>
                          </w:p>
                          <w:p w:rsidR="009D3CBB" w:rsidRPr="003644DB" w:rsidRDefault="009D3CBB" w:rsidP="003B575E">
                            <w:pPr>
                              <w:numPr>
                                <w:ilvl w:val="1"/>
                                <w:numId w:val="3"/>
                              </w:numPr>
                              <w:spacing w:after="100"/>
                              <w:rPr>
                                <w:rFonts w:eastAsia="Malgun Gothic"/>
                                <w:highlight w:val="yellow"/>
                              </w:rPr>
                            </w:pPr>
                            <w:r w:rsidRPr="003644DB">
                              <w:rPr>
                                <w:rFonts w:eastAsia="Malgun Gothic"/>
                                <w:highlight w:val="yellow"/>
                              </w:rPr>
                              <w:t xml:space="preserve">Power Class: Both PC2 and PC3 with 1Tx; </w:t>
                            </w:r>
                          </w:p>
                          <w:p w:rsidR="009D3CBB" w:rsidRPr="003644DB" w:rsidRDefault="009D3CBB" w:rsidP="003B575E">
                            <w:pPr>
                              <w:numPr>
                                <w:ilvl w:val="2"/>
                                <w:numId w:val="3"/>
                              </w:numPr>
                              <w:spacing w:after="100"/>
                              <w:rPr>
                                <w:rFonts w:eastAsia="Malgun Gothic"/>
                                <w:highlight w:val="yellow"/>
                              </w:rPr>
                            </w:pPr>
                            <w:r w:rsidRPr="003644DB">
                              <w:rPr>
                                <w:rFonts w:eastAsia="Malgun Gothic"/>
                                <w:highlight w:val="yellow"/>
                              </w:rPr>
                              <w:t xml:space="preserve">PC2 as first priority </w:t>
                            </w:r>
                          </w:p>
                          <w:p w:rsidR="009D3CBB" w:rsidRPr="00C956A4" w:rsidRDefault="009D3CBB" w:rsidP="003B575E">
                            <w:pPr>
                              <w:numPr>
                                <w:ilvl w:val="1"/>
                                <w:numId w:val="3"/>
                              </w:numPr>
                              <w:spacing w:after="100"/>
                              <w:rPr>
                                <w:rFonts w:eastAsia="Malgun Gothic"/>
                              </w:rPr>
                            </w:pPr>
                            <w:proofErr w:type="spellStart"/>
                            <w:r w:rsidRPr="00C956A4">
                              <w:rPr>
                                <w:rFonts w:eastAsia="Malgun Gothic"/>
                              </w:rPr>
                              <w:t>TxD</w:t>
                            </w:r>
                            <w:proofErr w:type="spellEnd"/>
                            <w:r w:rsidRPr="00C956A4">
                              <w:rPr>
                                <w:rFonts w:eastAsia="Malgun Gothic"/>
                              </w:rPr>
                              <w:t xml:space="preserve"> is not allowed</w:t>
                            </w:r>
                          </w:p>
                          <w:p w:rsidR="009D3CBB" w:rsidRDefault="009D3CBB" w:rsidP="009D3CBB">
                            <w:pPr>
                              <w:spacing w:after="100"/>
                              <w:ind w:left="1440"/>
                            </w:pPr>
                          </w:p>
                          <w:p w:rsidR="009D3CBB" w:rsidRPr="002101A1" w:rsidRDefault="009D3CBB" w:rsidP="009D3CBB">
                            <w:pPr>
                              <w:pStyle w:val="af6"/>
                              <w:overflowPunct w:val="0"/>
                              <w:autoSpaceDE w:val="0"/>
                              <w:autoSpaceDN w:val="0"/>
                              <w:adjustRightInd w:val="0"/>
                              <w:spacing w:after="180" w:line="240" w:lineRule="auto"/>
                              <w:ind w:left="0"/>
                              <w:contextualSpacing w:val="0"/>
                              <w:rPr>
                                <w:rFonts w:eastAsia="Heiti SC Light"/>
                                <w:sz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 id="_x0000_s1029" type="#_x0000_t202" style="width:482.0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lTtPAIAAFkEAAAOAAAAZHJzL2Uyb0RvYy54bWysVM2O0zAQviPxDpbvNGnaLrtR09XSpQhp&#10;+ZEWHsBxnMTC8RjbbbI8ALwBJy7cea4+B2OnW6oFLogcLI9n/Hnm+2ayvBw6RXbCOgm6oNNJSonQ&#10;HCqpm4K+f7d5ck6J80xXTIEWBb0Tjl6uHj9a9iYXGbSgKmEJgmiX96agrfcmTxLHW9ExNwEjNDpr&#10;sB3zaNomqSzrEb1TSZamZ0kPtjIWuHAOT69HJ11F/LoW3L+payc8UQXF3HxcbVzLsCarJcsby0wr&#10;+SEN9g9ZdExqfPQIdc08I1srf4PqJLfgoPYTDl0CdS25iDVgNdP0QTW3LTMi1oLkOHOkyf0/WP56&#10;99YSWRV0RolmHUq0//pl/+3H/vtnMgv09MblGHVrMM4Pz2BAmWOpztwA/+CIhnXLdCOurIW+FazC&#10;9KbhZnJydcRxAaTsX0GF77Cthwg01LYL3CEbBNFRprujNGLwhOPh2TTL0tmCEo6+WTZHO4qXsPz+&#10;urHOvxDQkbApqEXtIzzb3Tgf0mH5fUh4zYGS1UYqFQ3blGtlyY5hn2ziFyt4EKY06Qt6scgWIwN/&#10;hUjj9yeITnpseCW7gp4fg1geeHuuq9iOnkk17jFlpQ9EBu5GFv1QDgfJDvqUUN0hsxbG/sZ5xE0L&#10;9hMlPfZ2Qd3HLbOCEvVSozoX0/k8DEM05ounSCWxp57y1MM0R6iCekrG7dqPA7Q1VjYtvjT2g4Yr&#10;VLSWkesg/ZjVIX3s3yjBYdbCgJzaMerXH2H1EwAA//8DAFBLAwQUAAYACAAAACEATOe+Ut0AAAAF&#10;AQAADwAAAGRycy9kb3ducmV2LnhtbEyPwU7DMBBE70j8g7VIXBB1UkpoQzYVQgLBDQqCqxtvkwh7&#10;HWw3DX+P4QKXlUYzmnlbrSdrxEg+9I4R8lkGgrhxuucW4fXl7nwJIkTFWhnHhPBFAdb18VGlSu0O&#10;/EzjJrYilXAoFUIX41BKGZqOrAozNxAnb+e8VTFJ30rt1SGVWyPnWVZIq3pOC50a6Laj5mOztwjL&#10;xcP4Hh4vnt6aYmdW8exqvP/0iKcn0801iEhT/AvDD35Chzoxbd2edRAGIT0Sf2/yVsUiB7FFuMzz&#10;Oci6kv/p628AAAD//wMAUEsBAi0AFAAGAAgAAAAhALaDOJL+AAAA4QEAABMAAAAAAAAAAAAAAAAA&#10;AAAAAFtDb250ZW50X1R5cGVzXS54bWxQSwECLQAUAAYACAAAACEAOP0h/9YAAACUAQAACwAAAAAA&#10;AAAAAAAAAAAvAQAAX3JlbHMvLnJlbHNQSwECLQAUAAYACAAAACEA4CpU7TwCAABZBAAADgAAAAAA&#10;AAAAAAAAAAAuAgAAZHJzL2Uyb0RvYy54bWxQSwECLQAUAAYACAAAACEATOe+Ut0AAAAFAQAADwAA&#10;AAAAAAAAAAAAAACWBAAAZHJzL2Rvd25yZXYueG1sUEsFBgAAAAAEAAQA8wAAAKAFAAAAAA==&#10;">
                <v:textbox>
                  <w:txbxContent>
                    <w:p w:rsidR="009D3CBB" w:rsidRPr="00C956A4" w:rsidRDefault="009D3CBB" w:rsidP="003B575E">
                      <w:pPr>
                        <w:numPr>
                          <w:ilvl w:val="0"/>
                          <w:numId w:val="3"/>
                        </w:numPr>
                        <w:spacing w:after="100"/>
                        <w:rPr>
                          <w:rFonts w:eastAsia="Malgun Gothic"/>
                        </w:rPr>
                      </w:pPr>
                      <w:r w:rsidRPr="00C956A4">
                        <w:rPr>
                          <w:rFonts w:eastAsia="Malgun Gothic"/>
                        </w:rPr>
                        <w:t>Commercial Device (Smartphone) selection criteria for TRP TRS Performance Test Campaign:</w:t>
                      </w:r>
                    </w:p>
                    <w:p w:rsidR="009D3CBB" w:rsidRPr="00C956A4" w:rsidRDefault="009D3CBB" w:rsidP="003B575E">
                      <w:pPr>
                        <w:numPr>
                          <w:ilvl w:val="1"/>
                          <w:numId w:val="3"/>
                        </w:numPr>
                        <w:spacing w:after="100"/>
                        <w:rPr>
                          <w:rFonts w:eastAsia="Malgun Gothic"/>
                        </w:rPr>
                      </w:pPr>
                      <w:r w:rsidRPr="00C956A4">
                        <w:rPr>
                          <w:rFonts w:eastAsia="Malgun Gothic"/>
                        </w:rPr>
                        <w:t xml:space="preserve">DUT size: Size 1(width &gt;72mm and </w:t>
                      </w:r>
                      <w:r w:rsidRPr="00C956A4">
                        <w:rPr>
                          <w:rFonts w:eastAsia="Malgun Gothic" w:hint="eastAsia"/>
                        </w:rPr>
                        <w:t>≤</w:t>
                      </w:r>
                      <w:r w:rsidRPr="00C956A4">
                        <w:rPr>
                          <w:rFonts w:eastAsia="Malgun Gothic"/>
                        </w:rPr>
                        <w:t xml:space="preserve">92mm)  </w:t>
                      </w:r>
                    </w:p>
                    <w:p w:rsidR="009D3CBB" w:rsidRPr="00C956A4" w:rsidRDefault="009D3CBB" w:rsidP="003B575E">
                      <w:pPr>
                        <w:numPr>
                          <w:ilvl w:val="1"/>
                          <w:numId w:val="3"/>
                        </w:numPr>
                        <w:spacing w:after="100"/>
                        <w:rPr>
                          <w:rFonts w:eastAsia="Malgun Gothic"/>
                        </w:rPr>
                      </w:pPr>
                      <w:r w:rsidRPr="00C956A4">
                        <w:rPr>
                          <w:rFonts w:eastAsia="Malgun Gothic"/>
                        </w:rPr>
                        <w:t xml:space="preserve">DUT capability: </w:t>
                      </w:r>
                      <w:r w:rsidRPr="00C956A4">
                        <w:rPr>
                          <w:rFonts w:eastAsia="Malgun Gothic"/>
                          <w:szCs w:val="24"/>
                          <w:lang w:eastAsia="zh-CN"/>
                        </w:rPr>
                        <w:t>support for all the Bands n41, n28, n78, and n79 those listed in the WID is preferred, but devices supporting only a subset of the above bands can equally be used in the measurement campaign for such supported bands</w:t>
                      </w:r>
                    </w:p>
                    <w:p w:rsidR="009D3CBB" w:rsidRPr="00C956A4" w:rsidRDefault="009D3CBB" w:rsidP="003B575E">
                      <w:pPr>
                        <w:numPr>
                          <w:ilvl w:val="1"/>
                          <w:numId w:val="3"/>
                        </w:numPr>
                        <w:spacing w:after="100"/>
                        <w:rPr>
                          <w:rFonts w:eastAsia="Malgun Gothic"/>
                        </w:rPr>
                      </w:pPr>
                      <w:r w:rsidRPr="00C956A4">
                        <w:rPr>
                          <w:rFonts w:eastAsia="Malgun Gothic"/>
                        </w:rPr>
                        <w:t>The following selection criteria can also be considered:</w:t>
                      </w:r>
                    </w:p>
                    <w:p w:rsidR="009D3CBB" w:rsidRPr="00C956A4" w:rsidRDefault="009D3CBB" w:rsidP="003B575E">
                      <w:pPr>
                        <w:numPr>
                          <w:ilvl w:val="2"/>
                          <w:numId w:val="4"/>
                        </w:numPr>
                        <w:spacing w:after="100"/>
                        <w:rPr>
                          <w:rFonts w:eastAsia="Malgun Gothic"/>
                        </w:rPr>
                      </w:pPr>
                      <w:r w:rsidRPr="00C956A4">
                        <w:rPr>
                          <w:rFonts w:eastAsia="Malgun Gothic"/>
                        </w:rPr>
                        <w:t>Year of production: [2020-2022]</w:t>
                      </w:r>
                    </w:p>
                    <w:p w:rsidR="009D3CBB" w:rsidRPr="00C956A4" w:rsidRDefault="009D3CBB" w:rsidP="003B575E">
                      <w:pPr>
                        <w:numPr>
                          <w:ilvl w:val="2"/>
                          <w:numId w:val="4"/>
                        </w:numPr>
                        <w:spacing w:after="100"/>
                        <w:rPr>
                          <w:rFonts w:eastAsia="Malgun Gothic"/>
                        </w:rPr>
                      </w:pPr>
                      <w:r w:rsidRPr="00C956A4">
                        <w:rPr>
                          <w:rFonts w:eastAsia="Malgun Gothic"/>
                        </w:rPr>
                        <w:t>Brand variety</w:t>
                      </w:r>
                    </w:p>
                    <w:p w:rsidR="009D3CBB" w:rsidRPr="00C956A4" w:rsidRDefault="009D3CBB" w:rsidP="003B575E">
                      <w:pPr>
                        <w:numPr>
                          <w:ilvl w:val="2"/>
                          <w:numId w:val="4"/>
                        </w:numPr>
                        <w:spacing w:after="100"/>
                        <w:rPr>
                          <w:rFonts w:eastAsia="Malgun Gothic"/>
                        </w:rPr>
                      </w:pPr>
                      <w:r w:rsidRPr="00C956A4">
                        <w:rPr>
                          <w:rFonts w:eastAsia="Malgun Gothic"/>
                        </w:rPr>
                        <w:t>Price range (to capture different price segment, including High/Mid/Low-end products)</w:t>
                      </w:r>
                    </w:p>
                    <w:p w:rsidR="009D3CBB" w:rsidRPr="00C956A4" w:rsidRDefault="009D3CBB" w:rsidP="003B575E">
                      <w:pPr>
                        <w:numPr>
                          <w:ilvl w:val="2"/>
                          <w:numId w:val="4"/>
                        </w:numPr>
                        <w:spacing w:after="100"/>
                        <w:rPr>
                          <w:rFonts w:eastAsia="Malgun Gothic"/>
                        </w:rPr>
                      </w:pPr>
                      <w:r w:rsidRPr="00C956A4">
                        <w:rPr>
                          <w:rFonts w:eastAsia="Malgun Gothic"/>
                        </w:rPr>
                        <w:t>Popularity</w:t>
                      </w:r>
                    </w:p>
                    <w:p w:rsidR="009D3CBB" w:rsidRPr="00C956A4" w:rsidRDefault="009D3CBB" w:rsidP="003B575E">
                      <w:pPr>
                        <w:numPr>
                          <w:ilvl w:val="2"/>
                          <w:numId w:val="4"/>
                        </w:numPr>
                        <w:spacing w:after="100"/>
                        <w:rPr>
                          <w:rFonts w:eastAsia="Malgun Gothic"/>
                        </w:rPr>
                      </w:pPr>
                      <w:r w:rsidRPr="00C956A4">
                        <w:rPr>
                          <w:rFonts w:eastAsia="Malgun Gothic"/>
                        </w:rPr>
                        <w:t>Number of bands supported</w:t>
                      </w:r>
                    </w:p>
                    <w:p w:rsidR="009D3CBB" w:rsidRPr="00C956A4" w:rsidRDefault="009D3CBB" w:rsidP="003B575E">
                      <w:pPr>
                        <w:numPr>
                          <w:ilvl w:val="1"/>
                          <w:numId w:val="3"/>
                        </w:numPr>
                        <w:spacing w:after="100"/>
                        <w:rPr>
                          <w:rFonts w:eastAsia="Malgun Gothic"/>
                        </w:rPr>
                      </w:pPr>
                      <w:r w:rsidRPr="00C956A4">
                        <w:rPr>
                          <w:rFonts w:eastAsia="Malgun Gothic"/>
                        </w:rPr>
                        <w:t>Intended for which market: no limitation</w:t>
                      </w:r>
                    </w:p>
                    <w:p w:rsidR="009D3CBB" w:rsidRPr="003644DB" w:rsidRDefault="009D3CBB" w:rsidP="003B575E">
                      <w:pPr>
                        <w:numPr>
                          <w:ilvl w:val="1"/>
                          <w:numId w:val="3"/>
                        </w:numPr>
                        <w:spacing w:after="100"/>
                        <w:rPr>
                          <w:rFonts w:eastAsia="Malgun Gothic"/>
                          <w:highlight w:val="yellow"/>
                        </w:rPr>
                      </w:pPr>
                      <w:r w:rsidRPr="003644DB">
                        <w:rPr>
                          <w:rFonts w:eastAsia="Malgun Gothic"/>
                          <w:highlight w:val="yellow"/>
                        </w:rPr>
                        <w:t xml:space="preserve">Power Class: Both PC2 and PC3 with 1Tx; </w:t>
                      </w:r>
                    </w:p>
                    <w:p w:rsidR="009D3CBB" w:rsidRPr="003644DB" w:rsidRDefault="009D3CBB" w:rsidP="003B575E">
                      <w:pPr>
                        <w:numPr>
                          <w:ilvl w:val="2"/>
                          <w:numId w:val="3"/>
                        </w:numPr>
                        <w:spacing w:after="100"/>
                        <w:rPr>
                          <w:rFonts w:eastAsia="Malgun Gothic"/>
                          <w:highlight w:val="yellow"/>
                        </w:rPr>
                      </w:pPr>
                      <w:r w:rsidRPr="003644DB">
                        <w:rPr>
                          <w:rFonts w:eastAsia="Malgun Gothic"/>
                          <w:highlight w:val="yellow"/>
                        </w:rPr>
                        <w:t xml:space="preserve">PC2 as first priority </w:t>
                      </w:r>
                    </w:p>
                    <w:p w:rsidR="009D3CBB" w:rsidRPr="00C956A4" w:rsidRDefault="009D3CBB" w:rsidP="003B575E">
                      <w:pPr>
                        <w:numPr>
                          <w:ilvl w:val="1"/>
                          <w:numId w:val="3"/>
                        </w:numPr>
                        <w:spacing w:after="100"/>
                        <w:rPr>
                          <w:rFonts w:eastAsia="Malgun Gothic"/>
                        </w:rPr>
                      </w:pPr>
                      <w:proofErr w:type="spellStart"/>
                      <w:r w:rsidRPr="00C956A4">
                        <w:rPr>
                          <w:rFonts w:eastAsia="Malgun Gothic"/>
                        </w:rPr>
                        <w:t>TxD</w:t>
                      </w:r>
                      <w:proofErr w:type="spellEnd"/>
                      <w:r w:rsidRPr="00C956A4">
                        <w:rPr>
                          <w:rFonts w:eastAsia="Malgun Gothic"/>
                        </w:rPr>
                        <w:t xml:space="preserve"> is not allowed</w:t>
                      </w:r>
                    </w:p>
                    <w:p w:rsidR="009D3CBB" w:rsidRDefault="009D3CBB" w:rsidP="009D3CBB">
                      <w:pPr>
                        <w:spacing w:after="100"/>
                        <w:ind w:left="1440"/>
                      </w:pPr>
                    </w:p>
                    <w:p w:rsidR="009D3CBB" w:rsidRPr="002101A1" w:rsidRDefault="009D3CBB" w:rsidP="009D3CBB">
                      <w:pPr>
                        <w:pStyle w:val="af6"/>
                        <w:overflowPunct w:val="0"/>
                        <w:autoSpaceDE w:val="0"/>
                        <w:autoSpaceDN w:val="0"/>
                        <w:adjustRightInd w:val="0"/>
                        <w:spacing w:after="180" w:line="240" w:lineRule="auto"/>
                        <w:ind w:left="0"/>
                        <w:contextualSpacing w:val="0"/>
                        <w:rPr>
                          <w:rFonts w:eastAsia="Heiti SC Light"/>
                          <w:sz w:val="20"/>
                          <w:highlight w:val="green"/>
                          <w:lang w:val="en-GB" w:eastAsia="zh-CN"/>
                        </w:rPr>
                      </w:pPr>
                    </w:p>
                  </w:txbxContent>
                </v:textbox>
                <w10:anchorlock/>
              </v:shape>
            </w:pict>
          </mc:Fallback>
        </mc:AlternateContent>
      </w:r>
    </w:p>
    <w:p w:rsidR="00D0656C" w:rsidRDefault="00740042" w:rsidP="00D0656C">
      <w:pPr>
        <w:rPr>
          <w:rFonts w:eastAsia="Heiti SC Light"/>
          <w:lang w:eastAsia="zh-CN"/>
        </w:rPr>
      </w:pPr>
      <w:r>
        <w:rPr>
          <w:rFonts w:eastAsia="Heiti SC Light"/>
          <w:lang w:eastAsia="zh-CN"/>
        </w:rPr>
        <w:t xml:space="preserve">However, </w:t>
      </w:r>
      <w:r w:rsidR="00C95852">
        <w:rPr>
          <w:rFonts w:eastAsia="Heiti SC Light"/>
          <w:lang w:eastAsia="zh-CN"/>
        </w:rPr>
        <w:t>after fu</w:t>
      </w:r>
      <w:r w:rsidR="000208F1">
        <w:rPr>
          <w:rFonts w:eastAsia="Heiti SC Light"/>
          <w:lang w:eastAsia="zh-CN"/>
        </w:rPr>
        <w:t>r</w:t>
      </w:r>
      <w:r w:rsidR="00C95852">
        <w:rPr>
          <w:rFonts w:eastAsia="Heiti SC Light"/>
          <w:lang w:eastAsia="zh-CN"/>
        </w:rPr>
        <w:t xml:space="preserve">ther checking the capability of commercial devices, </w:t>
      </w:r>
      <w:r w:rsidR="009D3CBB">
        <w:rPr>
          <w:rFonts w:eastAsia="Heiti SC Light"/>
          <w:lang w:eastAsia="zh-CN"/>
        </w:rPr>
        <w:t xml:space="preserve">we </w:t>
      </w:r>
      <w:r w:rsidR="008E7CA7">
        <w:rPr>
          <w:rFonts w:eastAsia="Heiti SC Light"/>
          <w:lang w:eastAsia="zh-CN"/>
        </w:rPr>
        <w:t xml:space="preserve">realized that for </w:t>
      </w:r>
      <w:r>
        <w:rPr>
          <w:rFonts w:eastAsia="Heiti SC Light"/>
          <w:lang w:eastAsia="zh-CN"/>
        </w:rPr>
        <w:t>n41 and n78</w:t>
      </w:r>
      <w:r w:rsidR="008E7CA7">
        <w:rPr>
          <w:rFonts w:eastAsia="Heiti SC Light"/>
          <w:lang w:eastAsia="zh-CN"/>
        </w:rPr>
        <w:t>,</w:t>
      </w:r>
      <w:r>
        <w:rPr>
          <w:rFonts w:eastAsia="Heiti SC Light"/>
          <w:lang w:eastAsia="zh-CN"/>
        </w:rPr>
        <w:t xml:space="preserve"> </w:t>
      </w:r>
      <w:r w:rsidR="008E7CA7">
        <w:rPr>
          <w:rFonts w:eastAsia="Heiti SC Light"/>
          <w:lang w:eastAsia="zh-CN"/>
        </w:rPr>
        <w:t xml:space="preserve">different power class </w:t>
      </w:r>
      <w:r w:rsidR="003644DB">
        <w:rPr>
          <w:rFonts w:eastAsia="Heiti SC Light"/>
          <w:lang w:eastAsia="zh-CN"/>
        </w:rPr>
        <w:t>are</w:t>
      </w:r>
      <w:r w:rsidR="008E7CA7">
        <w:rPr>
          <w:rFonts w:eastAsia="Heiti SC Light"/>
          <w:lang w:eastAsia="zh-CN"/>
        </w:rPr>
        <w:t xml:space="preserve"> mandated in different region</w:t>
      </w:r>
      <w:r w:rsidR="003644DB">
        <w:rPr>
          <w:rFonts w:eastAsia="Heiti SC Light"/>
          <w:lang w:eastAsia="zh-CN"/>
        </w:rPr>
        <w:t>s</w:t>
      </w:r>
      <w:r w:rsidR="008E7CA7">
        <w:rPr>
          <w:rFonts w:eastAsia="Heiti SC Light"/>
          <w:lang w:eastAsia="zh-CN"/>
        </w:rPr>
        <w:t>/countr</w:t>
      </w:r>
      <w:r w:rsidR="003644DB">
        <w:rPr>
          <w:rFonts w:eastAsia="Heiti SC Light"/>
          <w:lang w:eastAsia="zh-CN"/>
        </w:rPr>
        <w:t>ies</w:t>
      </w:r>
      <w:r w:rsidR="008E7CA7">
        <w:rPr>
          <w:rFonts w:eastAsia="Heiti SC Light"/>
          <w:lang w:eastAsia="zh-CN"/>
        </w:rPr>
        <w:t>.</w:t>
      </w:r>
      <w:r w:rsidR="00F67359">
        <w:rPr>
          <w:rFonts w:eastAsia="Heiti SC Light"/>
          <w:lang w:eastAsia="zh-CN"/>
        </w:rPr>
        <w:t xml:space="preserve"> </w:t>
      </w:r>
      <w:r w:rsidR="008E7CA7">
        <w:rPr>
          <w:rFonts w:eastAsia="Heiti SC Light"/>
          <w:lang w:eastAsia="zh-CN"/>
        </w:rPr>
        <w:t xml:space="preserve">Therefore, before collecting measurement results, RAN4 should confirm whether </w:t>
      </w:r>
      <w:r w:rsidR="00F67359">
        <w:rPr>
          <w:rFonts w:eastAsia="Heiti SC Light"/>
          <w:lang w:eastAsia="zh-CN"/>
        </w:rPr>
        <w:t xml:space="preserve">PC2 </w:t>
      </w:r>
      <w:r w:rsidR="009850BD">
        <w:rPr>
          <w:rFonts w:eastAsia="Heiti SC Light"/>
          <w:lang w:eastAsia="zh-CN"/>
        </w:rPr>
        <w:t xml:space="preserve">is the most </w:t>
      </w:r>
      <w:r w:rsidR="009850BD" w:rsidRPr="009850BD">
        <w:rPr>
          <w:rFonts w:eastAsia="Heiti SC Light"/>
          <w:lang w:eastAsia="zh-CN"/>
        </w:rPr>
        <w:t>commercially available</w:t>
      </w:r>
      <w:r w:rsidR="009850BD">
        <w:rPr>
          <w:rFonts w:eastAsia="Heiti SC Light"/>
          <w:lang w:eastAsia="zh-CN"/>
        </w:rPr>
        <w:t xml:space="preserve"> </w:t>
      </w:r>
      <w:r w:rsidR="004D4173">
        <w:rPr>
          <w:rFonts w:eastAsia="Heiti SC Light"/>
          <w:lang w:eastAsia="zh-CN"/>
        </w:rPr>
        <w:t>UE</w:t>
      </w:r>
      <w:r w:rsidR="009850BD">
        <w:rPr>
          <w:rFonts w:eastAsia="Heiti SC Light"/>
          <w:lang w:eastAsia="zh-CN"/>
        </w:rPr>
        <w:t xml:space="preserve"> type to</w:t>
      </w:r>
      <w:r w:rsidR="008E7CA7">
        <w:rPr>
          <w:rFonts w:eastAsia="Heiti SC Light"/>
          <w:lang w:eastAsia="zh-CN"/>
        </w:rPr>
        <w:t xml:space="preserve"> define TRP TRS requirements</w:t>
      </w:r>
      <w:r w:rsidR="009850BD">
        <w:rPr>
          <w:rFonts w:eastAsia="Heiti SC Light"/>
          <w:lang w:eastAsia="zh-CN"/>
        </w:rPr>
        <w:t xml:space="preserve"> in Rel-17</w:t>
      </w:r>
      <w:r w:rsidR="00F67359">
        <w:rPr>
          <w:rFonts w:eastAsia="Heiti SC Light"/>
          <w:lang w:eastAsia="zh-CN"/>
        </w:rPr>
        <w:t>.</w:t>
      </w:r>
    </w:p>
    <w:p w:rsidR="00D0656C" w:rsidRDefault="00D0656C" w:rsidP="00D0656C">
      <w:pPr>
        <w:rPr>
          <w:rFonts w:eastAsia="Heiti SC Light"/>
          <w:b/>
          <w:lang w:eastAsia="zh-CN"/>
        </w:rPr>
      </w:pPr>
      <w:r w:rsidRPr="00C252FE">
        <w:rPr>
          <w:rFonts w:eastAsia="Heiti SC Light"/>
          <w:b/>
          <w:lang w:eastAsia="zh-CN"/>
        </w:rPr>
        <w:t xml:space="preserve">Proposal </w:t>
      </w:r>
      <w:r>
        <w:rPr>
          <w:rFonts w:eastAsia="Heiti SC Light"/>
          <w:b/>
          <w:lang w:eastAsia="zh-CN"/>
        </w:rPr>
        <w:t>6</w:t>
      </w:r>
      <w:r w:rsidRPr="00402D51">
        <w:rPr>
          <w:rFonts w:eastAsia="Heiti SC Light"/>
          <w:b/>
          <w:lang w:eastAsia="zh-CN"/>
        </w:rPr>
        <w:t xml:space="preserve">: </w:t>
      </w:r>
      <w:r w:rsidR="00E52ED6">
        <w:rPr>
          <w:rFonts w:eastAsia="Heiti SC Light"/>
          <w:b/>
          <w:lang w:eastAsia="zh-CN"/>
        </w:rPr>
        <w:t xml:space="preserve">To gather group efforts to collect &gt;50 </w:t>
      </w:r>
      <w:r w:rsidR="008E7CA7">
        <w:rPr>
          <w:rFonts w:eastAsia="Heiti SC Light"/>
          <w:b/>
          <w:lang w:eastAsia="zh-CN"/>
        </w:rPr>
        <w:t xml:space="preserve">per-PC </w:t>
      </w:r>
      <w:r w:rsidR="00E52ED6">
        <w:rPr>
          <w:rFonts w:eastAsia="Heiti SC Light"/>
          <w:b/>
          <w:lang w:eastAsia="zh-CN"/>
        </w:rPr>
        <w:t>measurement results</w:t>
      </w:r>
      <w:r w:rsidR="00F67359">
        <w:rPr>
          <w:rFonts w:eastAsia="Heiti SC Light"/>
          <w:b/>
          <w:lang w:eastAsia="zh-CN"/>
        </w:rPr>
        <w:t xml:space="preserve"> </w:t>
      </w:r>
      <w:r w:rsidR="008E7CA7">
        <w:rPr>
          <w:rFonts w:eastAsia="Heiti SC Light"/>
          <w:b/>
          <w:lang w:eastAsia="zh-CN"/>
        </w:rPr>
        <w:t>in RAN4#104-e meeting</w:t>
      </w:r>
      <w:r w:rsidR="00E52ED6">
        <w:rPr>
          <w:rFonts w:eastAsia="Heiti SC Light"/>
          <w:b/>
          <w:lang w:eastAsia="zh-CN"/>
        </w:rPr>
        <w:t>, RAN4 should</w:t>
      </w:r>
      <w:r w:rsidR="00F67359">
        <w:rPr>
          <w:rFonts w:eastAsia="Heiti SC Light"/>
          <w:b/>
          <w:lang w:eastAsia="zh-CN"/>
        </w:rPr>
        <w:t xml:space="preserve"> further discuss and confirm which power class should be 1</w:t>
      </w:r>
      <w:r w:rsidR="00F67359" w:rsidRPr="00F67359">
        <w:rPr>
          <w:rFonts w:eastAsia="Heiti SC Light"/>
          <w:b/>
          <w:vertAlign w:val="superscript"/>
          <w:lang w:eastAsia="zh-CN"/>
        </w:rPr>
        <w:t>st</w:t>
      </w:r>
      <w:r w:rsidR="00F67359">
        <w:rPr>
          <w:rFonts w:eastAsia="Heiti SC Light"/>
          <w:b/>
          <w:lang w:eastAsia="zh-CN"/>
        </w:rPr>
        <w:t xml:space="preserve"> priority.</w:t>
      </w:r>
      <w:r w:rsidR="00E52ED6">
        <w:rPr>
          <w:rFonts w:eastAsia="Heiti SC Light"/>
          <w:b/>
          <w:lang w:eastAsia="zh-CN"/>
        </w:rPr>
        <w:t xml:space="preserve"> </w:t>
      </w:r>
      <w:r>
        <w:rPr>
          <w:rFonts w:eastAsia="Heiti SC Light"/>
          <w:b/>
          <w:lang w:eastAsia="zh-CN"/>
        </w:rPr>
        <w:t xml:space="preserve"> </w:t>
      </w:r>
    </w:p>
    <w:p w:rsidR="00AD7446" w:rsidRDefault="00AD7446" w:rsidP="00AD7446">
      <w:pPr>
        <w:spacing w:after="100"/>
        <w:rPr>
          <w:rFonts w:eastAsia="Malgun Gothic"/>
        </w:rPr>
      </w:pPr>
      <w:r>
        <w:rPr>
          <w:rFonts w:eastAsia="Malgun Gothic"/>
        </w:rPr>
        <w:t>Based on above consideration, we suggest the following update of the working procedure for performance activity</w:t>
      </w:r>
      <w:r w:rsidR="008E7CA7">
        <w:rPr>
          <w:rFonts w:eastAsia="Malgun Gothic"/>
        </w:rPr>
        <w:t xml:space="preserve"> in Section 3 for approval.</w:t>
      </w:r>
    </w:p>
    <w:p w:rsidR="0069399D" w:rsidRDefault="00F709A6" w:rsidP="00696271">
      <w:pPr>
        <w:pStyle w:val="1"/>
        <w:ind w:left="567" w:hanging="567"/>
      </w:pPr>
      <w:r>
        <w:t>3</w:t>
      </w:r>
      <w:r w:rsidR="00696271" w:rsidRPr="00647B25">
        <w:tab/>
      </w:r>
      <w:r w:rsidR="00493D5A">
        <w:t xml:space="preserve">Further </w:t>
      </w:r>
      <w:r w:rsidR="00423055">
        <w:t>update</w:t>
      </w:r>
      <w:r w:rsidR="00FF6542">
        <w:t>d</w:t>
      </w:r>
      <w:r w:rsidR="00423055">
        <w:t xml:space="preserve"> of the </w:t>
      </w:r>
      <w:r w:rsidR="005E62E9" w:rsidRPr="005E62E9">
        <w:t>framework</w:t>
      </w:r>
      <w:r w:rsidR="007F4750">
        <w:t xml:space="preserve"> (for approval)</w:t>
      </w:r>
    </w:p>
    <w:p w:rsidR="00F57ED7" w:rsidRPr="00C956A4" w:rsidRDefault="00F57ED7" w:rsidP="00265348">
      <w:pPr>
        <w:numPr>
          <w:ilvl w:val="1"/>
          <w:numId w:val="5"/>
        </w:numPr>
        <w:overflowPunct w:val="0"/>
        <w:autoSpaceDE w:val="0"/>
        <w:autoSpaceDN w:val="0"/>
        <w:adjustRightInd w:val="0"/>
        <w:textAlignment w:val="baseline"/>
        <w:rPr>
          <w:b/>
          <w:sz w:val="22"/>
        </w:rPr>
      </w:pPr>
      <w:r>
        <w:rPr>
          <w:b/>
          <w:sz w:val="22"/>
        </w:rPr>
        <w:t xml:space="preserve"> </w:t>
      </w:r>
      <w:r w:rsidR="003C0E20">
        <w:rPr>
          <w:b/>
          <w:sz w:val="22"/>
        </w:rPr>
        <w:t>Further u</w:t>
      </w:r>
      <w:r w:rsidR="00A440C9" w:rsidRPr="00A440C9">
        <w:rPr>
          <w:rFonts w:hint="eastAsia"/>
          <w:b/>
          <w:sz w:val="22"/>
        </w:rPr>
        <w:t>pdated</w:t>
      </w:r>
      <w:r w:rsidR="00A440C9">
        <w:rPr>
          <w:b/>
          <w:sz w:val="22"/>
        </w:rPr>
        <w:t xml:space="preserve"> </w:t>
      </w:r>
      <w:r w:rsidRPr="00C956A4">
        <w:rPr>
          <w:b/>
          <w:sz w:val="22"/>
        </w:rPr>
        <w:t xml:space="preserve">Working procedure for Lab Alignment Campaign </w:t>
      </w:r>
      <w:r w:rsidR="00FF6542" w:rsidRPr="00D808A9">
        <w:rPr>
          <w:b/>
          <w:sz w:val="22"/>
        </w:rPr>
        <w:t>(whole part)</w:t>
      </w:r>
    </w:p>
    <w:p w:rsidR="00F57ED7" w:rsidRPr="00C956A4" w:rsidRDefault="00F57ED7" w:rsidP="00265348">
      <w:pPr>
        <w:numPr>
          <w:ilvl w:val="0"/>
          <w:numId w:val="14"/>
        </w:numPr>
        <w:spacing w:after="100"/>
      </w:pPr>
      <w:r w:rsidRPr="00C956A4">
        <w:t>The purpose of Lab Alignment Campaign is to ensure there is no unexpected lab deviation and establish full trust and confidence on the results.</w:t>
      </w:r>
    </w:p>
    <w:p w:rsidR="00F57ED7" w:rsidRPr="00C956A4" w:rsidRDefault="00F57ED7" w:rsidP="00265348">
      <w:pPr>
        <w:numPr>
          <w:ilvl w:val="0"/>
          <w:numId w:val="14"/>
        </w:numPr>
        <w:spacing w:after="100"/>
      </w:pPr>
      <w:r w:rsidRPr="00C956A4">
        <w:t>Test labs are invited to participate to the lab alignment and test campaign, the following conditions should be fulfilled:</w:t>
      </w:r>
    </w:p>
    <w:p w:rsidR="00F57ED7" w:rsidRPr="00C956A4" w:rsidRDefault="00F57ED7" w:rsidP="00265348">
      <w:pPr>
        <w:numPr>
          <w:ilvl w:val="1"/>
          <w:numId w:val="14"/>
        </w:numPr>
        <w:spacing w:after="100"/>
      </w:pPr>
      <w:r w:rsidRPr="00C956A4">
        <w:t xml:space="preserve">Participating lab should be accredited under ISO 17025 (ISO 17025 accredited labs) and have any of 3GPP TS 37.544, CCSA YD/T 1484.6, and CTIA OTA Test Plan listed on its accreditation scope. </w:t>
      </w:r>
    </w:p>
    <w:p w:rsidR="00F57ED7" w:rsidRPr="00C956A4" w:rsidRDefault="00F57ED7" w:rsidP="00265348">
      <w:pPr>
        <w:numPr>
          <w:ilvl w:val="1"/>
          <w:numId w:val="14"/>
        </w:numPr>
        <w:overflowPunct w:val="0"/>
        <w:autoSpaceDE w:val="0"/>
        <w:autoSpaceDN w:val="0"/>
        <w:adjustRightInd w:val="0"/>
        <w:contextualSpacing/>
        <w:textAlignment w:val="baseline"/>
        <w:rPr>
          <w:rFonts w:cs="Arial"/>
        </w:rPr>
      </w:pPr>
      <w:r w:rsidRPr="00C956A4">
        <w:rPr>
          <w:rFonts w:cs="Arial"/>
        </w:rPr>
        <w:t>Participating lab should have anechoic chamber(s) ready to support testing based on 3GPP TR 38.834.</w:t>
      </w:r>
    </w:p>
    <w:p w:rsidR="00F57ED7" w:rsidRPr="00C956A4" w:rsidRDefault="00F57ED7" w:rsidP="00265348">
      <w:pPr>
        <w:numPr>
          <w:ilvl w:val="1"/>
          <w:numId w:val="14"/>
        </w:numPr>
        <w:spacing w:after="100"/>
      </w:pPr>
      <w:r w:rsidRPr="00C956A4">
        <w:t>Participating lab should have sufficient test resource to provide the on-time measurement results without delay.</w:t>
      </w:r>
    </w:p>
    <w:p w:rsidR="00F57ED7" w:rsidRPr="00C956A4" w:rsidRDefault="00F57ED7" w:rsidP="00265348">
      <w:pPr>
        <w:numPr>
          <w:ilvl w:val="1"/>
          <w:numId w:val="14"/>
        </w:numPr>
        <w:spacing w:after="100"/>
      </w:pPr>
      <w:r w:rsidRPr="00C956A4">
        <w:t xml:space="preserve">Other test methodology besides the methodology captured in existing TR 38.834 is not precluded and can be considered as long as it can meet the endorsed timeline based on the input from companies. </w:t>
      </w:r>
    </w:p>
    <w:p w:rsidR="00F57ED7" w:rsidRPr="00C956A4" w:rsidRDefault="00F57ED7" w:rsidP="00265348">
      <w:pPr>
        <w:numPr>
          <w:ilvl w:val="0"/>
          <w:numId w:val="14"/>
        </w:numPr>
        <w:spacing w:after="100"/>
      </w:pPr>
      <w:r w:rsidRPr="00C956A4">
        <w:t>Test methodology:</w:t>
      </w:r>
    </w:p>
    <w:p w:rsidR="00F57ED7" w:rsidRPr="00C956A4" w:rsidRDefault="00F57ED7" w:rsidP="00265348">
      <w:pPr>
        <w:numPr>
          <w:ilvl w:val="1"/>
          <w:numId w:val="14"/>
        </w:numPr>
        <w:spacing w:after="100"/>
      </w:pPr>
      <w:r w:rsidRPr="00C956A4">
        <w:t>Test plan: 3GPP TR 38.834;</w:t>
      </w:r>
    </w:p>
    <w:p w:rsidR="00F57ED7" w:rsidRPr="00C956A4" w:rsidRDefault="00F57ED7" w:rsidP="00265348">
      <w:pPr>
        <w:numPr>
          <w:ilvl w:val="0"/>
          <w:numId w:val="14"/>
        </w:numPr>
        <w:spacing w:after="100"/>
      </w:pPr>
      <w:r w:rsidRPr="00C956A4">
        <w:t>Test cases for Lab Alignment Campaign:</w:t>
      </w:r>
    </w:p>
    <w:p w:rsidR="00F57ED7" w:rsidRPr="00C956A4" w:rsidRDefault="00F57ED7" w:rsidP="00265348">
      <w:pPr>
        <w:numPr>
          <w:ilvl w:val="1"/>
          <w:numId w:val="14"/>
        </w:numPr>
        <w:spacing w:after="100"/>
      </w:pPr>
      <w:r w:rsidRPr="00C956A4">
        <w:t>Test bands: n41 and n78;</w:t>
      </w:r>
    </w:p>
    <w:p w:rsidR="00F57ED7" w:rsidRPr="00C956A4" w:rsidRDefault="00F57ED7" w:rsidP="00265348">
      <w:pPr>
        <w:numPr>
          <w:ilvl w:val="1"/>
          <w:numId w:val="14"/>
        </w:numPr>
        <w:spacing w:after="100"/>
      </w:pPr>
      <w:r w:rsidRPr="00C956A4">
        <w:t>Number of test cases: maximum 3 devices per-band</w:t>
      </w:r>
    </w:p>
    <w:p w:rsidR="00F57ED7" w:rsidRPr="00C956A4" w:rsidRDefault="00F57ED7" w:rsidP="00265348">
      <w:pPr>
        <w:numPr>
          <w:ilvl w:val="1"/>
          <w:numId w:val="14"/>
        </w:numPr>
        <w:spacing w:after="100"/>
      </w:pPr>
      <w:r w:rsidRPr="00C956A4">
        <w:t>Use scenario: Hand phantom only (Browsing mode), i.e., Hand Left and Hand Right</w:t>
      </w:r>
    </w:p>
    <w:p w:rsidR="00F57ED7" w:rsidRPr="00C956A4" w:rsidRDefault="00F57ED7" w:rsidP="00265348">
      <w:pPr>
        <w:numPr>
          <w:ilvl w:val="1"/>
          <w:numId w:val="14"/>
        </w:numPr>
        <w:spacing w:after="100"/>
      </w:pPr>
      <w:r w:rsidRPr="00C956A4">
        <w:t xml:space="preserve">Hand Phantom: Corresponding phantom depends on UE size </w:t>
      </w:r>
    </w:p>
    <w:p w:rsidR="00F57ED7" w:rsidRPr="00C956A4" w:rsidRDefault="00F57ED7" w:rsidP="00265348">
      <w:pPr>
        <w:numPr>
          <w:ilvl w:val="1"/>
          <w:numId w:val="14"/>
        </w:numPr>
        <w:spacing w:after="100"/>
        <w:rPr>
          <w:lang w:val="fr-FR"/>
        </w:rPr>
      </w:pPr>
      <w:proofErr w:type="spellStart"/>
      <w:r w:rsidRPr="00C956A4">
        <w:rPr>
          <w:lang w:val="fr-FR"/>
        </w:rPr>
        <w:lastRenderedPageBreak/>
        <w:t>Operation</w:t>
      </w:r>
      <w:proofErr w:type="spellEnd"/>
      <w:r w:rsidRPr="00C956A4">
        <w:rPr>
          <w:lang w:val="fr-FR"/>
        </w:rPr>
        <w:t xml:space="preserve"> mode: NR Standalone (SA)</w:t>
      </w:r>
    </w:p>
    <w:p w:rsidR="00F57ED7" w:rsidRPr="00C956A4" w:rsidRDefault="00F57ED7" w:rsidP="00265348">
      <w:pPr>
        <w:numPr>
          <w:ilvl w:val="0"/>
          <w:numId w:val="14"/>
        </w:numPr>
        <w:spacing w:after="100"/>
      </w:pPr>
      <w:r w:rsidRPr="00C956A4">
        <w:t>Lab Alignment Device (LAD) selection criteria:</w:t>
      </w:r>
    </w:p>
    <w:p w:rsidR="00F57ED7" w:rsidRPr="00C956A4" w:rsidRDefault="00F57ED7" w:rsidP="00265348">
      <w:pPr>
        <w:numPr>
          <w:ilvl w:val="1"/>
          <w:numId w:val="14"/>
        </w:numPr>
        <w:spacing w:after="100"/>
      </w:pPr>
      <w:r w:rsidRPr="00C956A4">
        <w:t>Smartphone DUT size: two sizes</w:t>
      </w:r>
      <w:r w:rsidRPr="00C956A4">
        <w:rPr>
          <w:rFonts w:eastAsia="Heiti SC Light"/>
          <w:lang w:eastAsia="zh-CN"/>
        </w:rPr>
        <w:t xml:space="preserve">, both </w:t>
      </w:r>
      <w:r w:rsidRPr="00C956A4">
        <w:t xml:space="preserve">width &gt;72mm and </w:t>
      </w:r>
      <w:r w:rsidRPr="00C956A4">
        <w:rPr>
          <w:rFonts w:hint="eastAsia"/>
        </w:rPr>
        <w:t>≤</w:t>
      </w:r>
      <w:r w:rsidRPr="00C956A4">
        <w:t xml:space="preserve">92mm, and width </w:t>
      </w:r>
      <w:r w:rsidRPr="00C956A4">
        <w:rPr>
          <w:rFonts w:hint="eastAsia"/>
        </w:rPr>
        <w:t>≥</w:t>
      </w:r>
      <w:r w:rsidRPr="00C956A4">
        <w:t xml:space="preserve">56mm and </w:t>
      </w:r>
      <w:r w:rsidRPr="00C956A4">
        <w:rPr>
          <w:rFonts w:hint="eastAsia"/>
        </w:rPr>
        <w:t>≤</w:t>
      </w:r>
      <w:r w:rsidRPr="00C956A4">
        <w:t xml:space="preserve">72mm; </w:t>
      </w:r>
    </w:p>
    <w:p w:rsidR="00F57ED7" w:rsidRPr="00C956A4" w:rsidRDefault="00F57ED7" w:rsidP="00265348">
      <w:pPr>
        <w:numPr>
          <w:ilvl w:val="1"/>
          <w:numId w:val="14"/>
        </w:numPr>
        <w:spacing w:after="100"/>
      </w:pPr>
      <w:r w:rsidRPr="00C956A4">
        <w:t>DUT capability: support for all the Bands n41, n28, n78, and n79 those listed in the WID is preferred, but devices supporting only a subset of the above bands can equally be used in the lab alignment campaign.</w:t>
      </w:r>
    </w:p>
    <w:p w:rsidR="00F57ED7" w:rsidRPr="00C956A4" w:rsidRDefault="00F57ED7" w:rsidP="00265348">
      <w:pPr>
        <w:numPr>
          <w:ilvl w:val="1"/>
          <w:numId w:val="14"/>
        </w:numPr>
        <w:spacing w:after="100"/>
      </w:pPr>
      <w:r w:rsidRPr="00C956A4">
        <w:t>Intended for which market: no limitation</w:t>
      </w:r>
    </w:p>
    <w:p w:rsidR="00F57ED7" w:rsidRPr="00C956A4" w:rsidRDefault="00F57ED7" w:rsidP="00265348">
      <w:pPr>
        <w:numPr>
          <w:ilvl w:val="1"/>
          <w:numId w:val="14"/>
        </w:numPr>
        <w:spacing w:after="100"/>
      </w:pPr>
      <w:r w:rsidRPr="00C956A4">
        <w:t>Tx Antenna switching: if the DUT support TAS, the LAD provider should also provide the software/method to lock the UE primary antenna, or the primary antenna has already been locked before submitting to test lab and kept unchanged during whole alignment campaign</w:t>
      </w:r>
    </w:p>
    <w:p w:rsidR="00F57ED7" w:rsidRPr="00C956A4" w:rsidRDefault="00F57ED7" w:rsidP="00265348">
      <w:pPr>
        <w:numPr>
          <w:ilvl w:val="1"/>
          <w:numId w:val="14"/>
        </w:numPr>
        <w:spacing w:after="100"/>
      </w:pPr>
      <w:r w:rsidRPr="00C956A4">
        <w:t xml:space="preserve">Power Class: PC2 (n41 and n78) </w:t>
      </w:r>
    </w:p>
    <w:p w:rsidR="00F57ED7" w:rsidRPr="00C956A4" w:rsidRDefault="00F57ED7" w:rsidP="00265348">
      <w:pPr>
        <w:numPr>
          <w:ilvl w:val="1"/>
          <w:numId w:val="14"/>
        </w:numPr>
        <w:spacing w:after="100"/>
      </w:pPr>
      <w:proofErr w:type="spellStart"/>
      <w:r w:rsidRPr="00C956A4">
        <w:t>TxD</w:t>
      </w:r>
      <w:proofErr w:type="spellEnd"/>
      <w:r w:rsidRPr="00C956A4">
        <w:t xml:space="preserve"> is not allowed</w:t>
      </w:r>
    </w:p>
    <w:p w:rsidR="00F57ED7" w:rsidRPr="00C956A4" w:rsidRDefault="00F57ED7" w:rsidP="00265348">
      <w:pPr>
        <w:numPr>
          <w:ilvl w:val="1"/>
          <w:numId w:val="14"/>
        </w:numPr>
        <w:spacing w:after="100"/>
      </w:pPr>
      <w:r w:rsidRPr="00C956A4">
        <w:t xml:space="preserve">For LAD selection: all application will be first come first served; </w:t>
      </w:r>
    </w:p>
    <w:p w:rsidR="00F57ED7" w:rsidRPr="00C956A4" w:rsidRDefault="00F57ED7" w:rsidP="00265348">
      <w:pPr>
        <w:numPr>
          <w:ilvl w:val="1"/>
          <w:numId w:val="14"/>
        </w:numPr>
        <w:spacing w:after="100"/>
      </w:pPr>
      <w:r w:rsidRPr="00C956A4">
        <w:t>For each device, all the supported bands information should be shared</w:t>
      </w:r>
    </w:p>
    <w:p w:rsidR="00F57ED7" w:rsidRPr="00C956A4" w:rsidRDefault="00F57ED7" w:rsidP="00265348">
      <w:pPr>
        <w:numPr>
          <w:ilvl w:val="0"/>
          <w:numId w:val="14"/>
        </w:numPr>
        <w:spacing w:after="100"/>
      </w:pPr>
      <w:r w:rsidRPr="00C956A4">
        <w:t>Test results submitting:</w:t>
      </w:r>
    </w:p>
    <w:p w:rsidR="00F57ED7" w:rsidRDefault="00F57ED7" w:rsidP="00265348">
      <w:pPr>
        <w:numPr>
          <w:ilvl w:val="1"/>
          <w:numId w:val="14"/>
        </w:numPr>
        <w:spacing w:after="100"/>
      </w:pPr>
      <w:r w:rsidRPr="00F57ED7">
        <w:t>Using the same worksheet template in R4-2207327 to submit the measurement results</w:t>
      </w:r>
    </w:p>
    <w:p w:rsidR="00F57ED7" w:rsidRPr="00C956A4" w:rsidRDefault="00F57ED7" w:rsidP="00265348">
      <w:pPr>
        <w:numPr>
          <w:ilvl w:val="1"/>
          <w:numId w:val="14"/>
        </w:numPr>
        <w:spacing w:after="100"/>
      </w:pPr>
      <w:r w:rsidRPr="00F57ED7">
        <w:t>The measurement results should be submitted to RAN4 by anonymous approach (the UE model should not be disclosed)</w:t>
      </w:r>
    </w:p>
    <w:p w:rsidR="00F57ED7" w:rsidRPr="00C956A4" w:rsidRDefault="00F57ED7" w:rsidP="00265348">
      <w:pPr>
        <w:numPr>
          <w:ilvl w:val="1"/>
          <w:numId w:val="14"/>
        </w:numPr>
        <w:spacing w:after="100"/>
      </w:pPr>
      <w:r w:rsidRPr="00F57ED7">
        <w:t>Results shall not be shared between labs before submitting to RAN4 meetings or sharing in the RAN4 reflector. Comparison and lab alignment analysis should only be done in RAN4 meetings/discussions</w:t>
      </w:r>
    </w:p>
    <w:p w:rsidR="00F57ED7" w:rsidRPr="00C956A4" w:rsidRDefault="00F57ED7" w:rsidP="00265348">
      <w:pPr>
        <w:numPr>
          <w:ilvl w:val="0"/>
          <w:numId w:val="14"/>
        </w:numPr>
        <w:spacing w:after="100"/>
      </w:pPr>
      <w:r w:rsidRPr="00C956A4">
        <w:t>Lab alignment criteria:</w:t>
      </w:r>
    </w:p>
    <w:p w:rsidR="00F57ED7" w:rsidRDefault="00F57ED7" w:rsidP="00265348">
      <w:pPr>
        <w:numPr>
          <w:ilvl w:val="1"/>
          <w:numId w:val="14"/>
        </w:numPr>
        <w:spacing w:after="100"/>
      </w:pPr>
      <w:r>
        <w:t>The pass/fail criteria are defined as the maximum deviation between the measurement result and the reference value</w:t>
      </w:r>
    </w:p>
    <w:p w:rsidR="003C0E20" w:rsidRDefault="008B50A2" w:rsidP="00265348">
      <w:pPr>
        <w:numPr>
          <w:ilvl w:val="1"/>
          <w:numId w:val="14"/>
        </w:numPr>
        <w:spacing w:after="100"/>
      </w:pPr>
      <w:r w:rsidRPr="00CD297A">
        <w:t xml:space="preserve">Confirm the reference value derived based on the per-band per-PC averaging approach (linear average with dBm) </w:t>
      </w:r>
      <w:r w:rsidRPr="00CD297A">
        <w:rPr>
          <w:rFonts w:hint="eastAsia"/>
        </w:rPr>
        <w:t xml:space="preserve">of lab alignment data pool from </w:t>
      </w:r>
      <w:r w:rsidRPr="00CD297A">
        <w:rPr>
          <w:rFonts w:hint="eastAsia"/>
        </w:rPr>
        <w:t>≥</w:t>
      </w:r>
      <w:r w:rsidRPr="00CD297A">
        <w:rPr>
          <w:rFonts w:hint="eastAsia"/>
        </w:rPr>
        <w:t xml:space="preserve">3 labs submitted before </w:t>
      </w:r>
      <w:r w:rsidRPr="00CD297A">
        <w:t>16th May 2022 as baseline.</w:t>
      </w:r>
    </w:p>
    <w:p w:rsidR="008B50A2" w:rsidRPr="00CD297A" w:rsidRDefault="008B50A2" w:rsidP="00265348">
      <w:pPr>
        <w:numPr>
          <w:ilvl w:val="2"/>
          <w:numId w:val="15"/>
        </w:numPr>
        <w:spacing w:afterLines="50" w:after="120"/>
        <w:rPr>
          <w:lang w:eastAsia="zh-CN"/>
        </w:rPr>
      </w:pPr>
      <w:r w:rsidRPr="00CD297A">
        <w:rPr>
          <w:lang w:eastAsia="zh-CN"/>
        </w:rPr>
        <w:t xml:space="preserve">If the </w:t>
      </w:r>
      <w:r w:rsidR="00EC5F0B" w:rsidRPr="00CD297A">
        <w:rPr>
          <w:lang w:eastAsia="zh-CN"/>
        </w:rPr>
        <w:t>unfinished</w:t>
      </w:r>
      <w:r w:rsidRPr="00CD297A">
        <w:rPr>
          <w:lang w:eastAsia="zh-CN"/>
        </w:rPr>
        <w:t xml:space="preserve"> volunteer lab</w:t>
      </w:r>
      <w:r w:rsidR="007B547A">
        <w:rPr>
          <w:lang w:eastAsia="zh-CN"/>
        </w:rPr>
        <w:t>s</w:t>
      </w:r>
      <w:r w:rsidRPr="00CD297A">
        <w:rPr>
          <w:lang w:eastAsia="zh-CN"/>
        </w:rPr>
        <w:t xml:space="preserve"> submit LAD measurement results </w:t>
      </w:r>
      <w:r w:rsidR="00EC5F0B">
        <w:rPr>
          <w:lang w:eastAsia="zh-CN"/>
        </w:rPr>
        <w:t>before</w:t>
      </w:r>
      <w:r w:rsidRPr="00CD297A">
        <w:rPr>
          <w:lang w:eastAsia="zh-CN"/>
        </w:rPr>
        <w:t xml:space="preserve"> RAN4#104 meeting and the results are not identified as apparent outliers, consider to update the reference values as the average of the LAD measurement results from all the labs.</w:t>
      </w:r>
    </w:p>
    <w:p w:rsidR="008B50A2" w:rsidRPr="00CD297A" w:rsidRDefault="008B50A2" w:rsidP="00265348">
      <w:pPr>
        <w:numPr>
          <w:ilvl w:val="2"/>
          <w:numId w:val="15"/>
        </w:numPr>
        <w:spacing w:afterLines="50" w:after="120"/>
        <w:rPr>
          <w:lang w:eastAsia="zh-CN"/>
        </w:rPr>
      </w:pPr>
      <w:r w:rsidRPr="00CD297A">
        <w:rPr>
          <w:lang w:eastAsia="zh-CN"/>
        </w:rPr>
        <w:t>RAN4 allows the unfinished volunteer lab</w:t>
      </w:r>
      <w:r w:rsidR="007B547A">
        <w:rPr>
          <w:lang w:eastAsia="zh-CN"/>
        </w:rPr>
        <w:t>s</w:t>
      </w:r>
      <w:bookmarkStart w:id="2" w:name="_GoBack"/>
      <w:bookmarkEnd w:id="2"/>
      <w:r w:rsidRPr="00CD297A">
        <w:rPr>
          <w:lang w:eastAsia="zh-CN"/>
        </w:rPr>
        <w:t xml:space="preserve"> to submit LAD measurement results after RAN4#103-e meeting, before RAN4#104-e meeting. </w:t>
      </w:r>
    </w:p>
    <w:p w:rsidR="008B50A2" w:rsidRPr="00CD297A" w:rsidRDefault="008B50A2" w:rsidP="00265348">
      <w:pPr>
        <w:numPr>
          <w:ilvl w:val="2"/>
          <w:numId w:val="15"/>
        </w:numPr>
        <w:spacing w:afterLines="50" w:after="120"/>
        <w:rPr>
          <w:lang w:eastAsia="zh-CN"/>
        </w:rPr>
      </w:pPr>
      <w:r w:rsidRPr="00CD297A">
        <w:rPr>
          <w:lang w:eastAsia="zh-CN"/>
        </w:rPr>
        <w:t>Labs who submitted data to RAN4#103-e are confirmed as the aligned labs according to the currently agreed reference values and pass/fail limits.</w:t>
      </w:r>
    </w:p>
    <w:p w:rsidR="00F57ED7" w:rsidRDefault="00252331" w:rsidP="00265348">
      <w:pPr>
        <w:numPr>
          <w:ilvl w:val="1"/>
          <w:numId w:val="14"/>
        </w:numPr>
        <w:spacing w:after="100"/>
      </w:pPr>
      <w:r>
        <w:t>A</w:t>
      </w:r>
      <w:r w:rsidR="00F57ED7">
        <w:t xml:space="preserve">pparent outliers will </w:t>
      </w:r>
      <w:r w:rsidR="00A73722">
        <w:t xml:space="preserve">not </w:t>
      </w:r>
      <w:r w:rsidR="00F57ED7">
        <w:t>be considered in averaging process</w:t>
      </w:r>
      <w:r w:rsidR="00A73722">
        <w:t>.</w:t>
      </w:r>
      <w:r w:rsidR="00A73722" w:rsidRPr="00A73722">
        <w:t xml:space="preserve"> The value deviates over </w:t>
      </w:r>
      <w:r w:rsidR="008B50A2">
        <w:t>1.5</w:t>
      </w:r>
      <w:r w:rsidR="00A73722" w:rsidRPr="00A73722">
        <w:t>*MU from all the other lab’s results should be identified as apparent outlier</w:t>
      </w:r>
      <w:r w:rsidR="000F3D5D">
        <w:t>.</w:t>
      </w:r>
    </w:p>
    <w:p w:rsidR="00F57ED7" w:rsidRDefault="008B50A2" w:rsidP="00265348">
      <w:pPr>
        <w:numPr>
          <w:ilvl w:val="1"/>
          <w:numId w:val="14"/>
        </w:numPr>
        <w:spacing w:after="100"/>
      </w:pPr>
      <w:r w:rsidRPr="00CD297A">
        <w:t>Pass/fail limit for lab alignment should be defined as ±0.75*MU (i.e. 1.34dB for TRP, and 1.65dB for TRS) as baseline. MU value is the expanded MU in TR38.834, i.e. 1.78dB for TRP and 2.20dB for TRS.</w:t>
      </w:r>
    </w:p>
    <w:p w:rsidR="008B50A2" w:rsidRPr="00CD297A" w:rsidRDefault="008B50A2" w:rsidP="00265348">
      <w:pPr>
        <w:numPr>
          <w:ilvl w:val="2"/>
          <w:numId w:val="16"/>
        </w:numPr>
        <w:spacing w:after="100"/>
      </w:pPr>
      <w:r w:rsidRPr="00CD297A">
        <w:t>The pass/fail limit and reference value shall be considered together if further update identified based on more data input</w:t>
      </w:r>
    </w:p>
    <w:p w:rsidR="008B50A2" w:rsidRDefault="008B50A2" w:rsidP="00265348">
      <w:pPr>
        <w:numPr>
          <w:ilvl w:val="1"/>
          <w:numId w:val="14"/>
        </w:numPr>
        <w:spacing w:after="100"/>
      </w:pPr>
      <w:r w:rsidRPr="00CD297A">
        <w:t xml:space="preserve">The summation form </w:t>
      </w:r>
      <w:r w:rsidRPr="00CD297A">
        <w:rPr>
          <w:lang w:eastAsia="zh-CN"/>
        </w:rPr>
        <w:t>for</w:t>
      </w:r>
      <w:r w:rsidRPr="00CD297A">
        <w:t xml:space="preserve"> TRP and TRS lab alignment should keep consistent during the calculation process of TRP TRS lab alignment from each company, i.e. sin</w:t>
      </w:r>
      <w:r w:rsidRPr="00CD297A">
        <w:rPr>
          <w:rFonts w:ascii="Symbol" w:hAnsi="Symbol"/>
        </w:rPr>
        <w:t></w:t>
      </w:r>
      <w:r w:rsidRPr="00CD297A">
        <w:sym w:font="Symbol" w:char="F0D7"/>
      </w:r>
      <w:r w:rsidRPr="00CD297A">
        <w:rPr>
          <w:rFonts w:ascii="Symbol" w:hAnsi="Symbol"/>
        </w:rPr>
        <w:t></w:t>
      </w:r>
      <w:r w:rsidRPr="00CD297A">
        <w:rPr>
          <w:rFonts w:ascii="Symbol" w:hAnsi="Symbol"/>
        </w:rPr>
        <w:t></w:t>
      </w:r>
      <w:r w:rsidRPr="00CD297A">
        <w:t xml:space="preserve"> weights approach or </w:t>
      </w:r>
      <w:proofErr w:type="spellStart"/>
      <w:r w:rsidRPr="00CD297A">
        <w:t>Clenshaw</w:t>
      </w:r>
      <w:proofErr w:type="spellEnd"/>
      <w:r w:rsidRPr="00CD297A">
        <w:t>-Curtis quadrature integral approximation. Only traditional approach should be used during lab alignment activity to reduce unnecessary uncertainty.</w:t>
      </w:r>
    </w:p>
    <w:p w:rsidR="008B50A2" w:rsidRDefault="008B50A2" w:rsidP="00265348">
      <w:pPr>
        <w:numPr>
          <w:ilvl w:val="1"/>
          <w:numId w:val="14"/>
        </w:numPr>
        <w:spacing w:after="100"/>
      </w:pPr>
      <w:r w:rsidRPr="00CD297A">
        <w:t>How to treat late submission results and confirm the alignment:</w:t>
      </w:r>
    </w:p>
    <w:p w:rsidR="008B50A2" w:rsidRDefault="008B50A2" w:rsidP="00265348">
      <w:pPr>
        <w:numPr>
          <w:ilvl w:val="2"/>
          <w:numId w:val="17"/>
        </w:numPr>
        <w:spacing w:after="100"/>
      </w:pPr>
      <w:r>
        <w:t xml:space="preserve">The reference value and pass/fail limit should be defined in RAN4#103-e meeting. The late submission deadline for phase 2 is </w:t>
      </w:r>
      <w:proofErr w:type="spellStart"/>
      <w:r>
        <w:t>Tdoc</w:t>
      </w:r>
      <w:proofErr w:type="spellEnd"/>
      <w:r>
        <w:t xml:space="preserve"> submission deadline of RAN4#104-e meeting. </w:t>
      </w:r>
    </w:p>
    <w:p w:rsidR="008B50A2" w:rsidRDefault="008B50A2" w:rsidP="00265348">
      <w:pPr>
        <w:numPr>
          <w:ilvl w:val="2"/>
          <w:numId w:val="17"/>
        </w:numPr>
        <w:spacing w:after="100"/>
      </w:pPr>
      <w:r>
        <w:t xml:space="preserve">An offline RAN4 conference call may be needed to review lab alignment data to tentatively confirm the pass or fail of late-submitted labs. Final endorsement will happen during RAN4#104e. </w:t>
      </w:r>
    </w:p>
    <w:p w:rsidR="008B50A2" w:rsidRDefault="008B50A2" w:rsidP="00265348">
      <w:pPr>
        <w:numPr>
          <w:ilvl w:val="2"/>
          <w:numId w:val="17"/>
        </w:numPr>
        <w:spacing w:after="100"/>
      </w:pPr>
      <w:r>
        <w:lastRenderedPageBreak/>
        <w:t xml:space="preserve">Only measurement results from aligned labs in RAN4#104-e meeting are considered as TRP TRS Performance data pool to define final requirements. </w:t>
      </w:r>
    </w:p>
    <w:p w:rsidR="00F57ED7" w:rsidRDefault="00F57ED7" w:rsidP="00265348">
      <w:pPr>
        <w:numPr>
          <w:ilvl w:val="0"/>
          <w:numId w:val="14"/>
        </w:numPr>
        <w:spacing w:after="100"/>
      </w:pPr>
      <w:r w:rsidRPr="00F57ED7">
        <w:t>Test lab procedures</w:t>
      </w:r>
      <w:r>
        <w:t>:</w:t>
      </w:r>
    </w:p>
    <w:p w:rsidR="00F57ED7" w:rsidRDefault="00F57ED7" w:rsidP="00265348">
      <w:pPr>
        <w:numPr>
          <w:ilvl w:val="1"/>
          <w:numId w:val="7"/>
        </w:numPr>
        <w:spacing w:after="100"/>
      </w:pPr>
      <w:r>
        <w:t xml:space="preserve">LAD delivery scheme </w:t>
      </w:r>
    </w:p>
    <w:p w:rsidR="00F57ED7" w:rsidRDefault="00F57ED7" w:rsidP="00265348">
      <w:pPr>
        <w:numPr>
          <w:ilvl w:val="2"/>
          <w:numId w:val="18"/>
        </w:numPr>
        <w:spacing w:after="100"/>
      </w:pPr>
      <w:r>
        <w:t>Decide LAD delivery scheme after all the test lab and LAD information being confirmed (</w:t>
      </w:r>
      <w:r w:rsidR="00E52209">
        <w:t xml:space="preserve">after </w:t>
      </w:r>
      <w:r>
        <w:t>this meeting).</w:t>
      </w:r>
    </w:p>
    <w:p w:rsidR="00F57ED7" w:rsidRDefault="00F57ED7" w:rsidP="00265348">
      <w:pPr>
        <w:numPr>
          <w:ilvl w:val="2"/>
          <w:numId w:val="18"/>
        </w:numPr>
        <w:spacing w:after="100"/>
      </w:pPr>
      <w:r>
        <w:t>The available LADs can be split among labs to multiplex the testing effort</w:t>
      </w:r>
    </w:p>
    <w:p w:rsidR="00F57ED7" w:rsidRDefault="00F57ED7" w:rsidP="00265348">
      <w:pPr>
        <w:numPr>
          <w:ilvl w:val="1"/>
          <w:numId w:val="7"/>
        </w:numPr>
        <w:spacing w:after="100"/>
      </w:pPr>
      <w:r>
        <w:t>LAD measurement time in each test lab: finalize LAD measurement within 5 workdays, and deliver to next lab ASAP with LAD delivery In/Out information shared in reflector.</w:t>
      </w:r>
    </w:p>
    <w:p w:rsidR="00F57ED7" w:rsidRDefault="00F57ED7" w:rsidP="00265348">
      <w:pPr>
        <w:numPr>
          <w:ilvl w:val="1"/>
          <w:numId w:val="7"/>
        </w:numPr>
        <w:spacing w:after="100"/>
      </w:pPr>
      <w:r>
        <w:t>Encourage test labs to share resulting combined MU based on their own systems</w:t>
      </w:r>
    </w:p>
    <w:p w:rsidR="00F57ED7" w:rsidRPr="00C956A4" w:rsidRDefault="00F57ED7" w:rsidP="00F57ED7">
      <w:pPr>
        <w:spacing w:after="100"/>
      </w:pPr>
    </w:p>
    <w:p w:rsidR="00405A48" w:rsidRPr="00F154CE" w:rsidRDefault="00405A48" w:rsidP="00265348">
      <w:pPr>
        <w:numPr>
          <w:ilvl w:val="1"/>
          <w:numId w:val="5"/>
        </w:numPr>
        <w:overflowPunct w:val="0"/>
        <w:autoSpaceDE w:val="0"/>
        <w:autoSpaceDN w:val="0"/>
        <w:adjustRightInd w:val="0"/>
        <w:textAlignment w:val="baseline"/>
        <w:rPr>
          <w:b/>
          <w:sz w:val="22"/>
        </w:rPr>
      </w:pPr>
      <w:r>
        <w:rPr>
          <w:b/>
          <w:sz w:val="22"/>
        </w:rPr>
        <w:t xml:space="preserve"> </w:t>
      </w:r>
      <w:r w:rsidR="00A440C9">
        <w:rPr>
          <w:b/>
          <w:sz w:val="22"/>
        </w:rPr>
        <w:t>U</w:t>
      </w:r>
      <w:r w:rsidR="00A440C9" w:rsidRPr="00A440C9">
        <w:rPr>
          <w:rFonts w:hint="eastAsia"/>
          <w:b/>
          <w:sz w:val="22"/>
        </w:rPr>
        <w:t>pdated</w:t>
      </w:r>
      <w:r w:rsidR="00A440C9">
        <w:rPr>
          <w:b/>
          <w:sz w:val="22"/>
        </w:rPr>
        <w:t xml:space="preserve"> </w:t>
      </w:r>
      <w:r>
        <w:rPr>
          <w:b/>
          <w:sz w:val="22"/>
        </w:rPr>
        <w:t xml:space="preserve">Working procedure for </w:t>
      </w:r>
      <w:r w:rsidR="00450C56">
        <w:rPr>
          <w:b/>
          <w:sz w:val="22"/>
        </w:rPr>
        <w:t xml:space="preserve">TRP TRS </w:t>
      </w:r>
      <w:r w:rsidR="0044121D">
        <w:rPr>
          <w:b/>
          <w:sz w:val="22"/>
        </w:rPr>
        <w:t>Performance</w:t>
      </w:r>
      <w:r w:rsidRPr="004831C4">
        <w:rPr>
          <w:b/>
          <w:sz w:val="22"/>
        </w:rPr>
        <w:t xml:space="preserve"> </w:t>
      </w:r>
      <w:r w:rsidR="00450C56">
        <w:rPr>
          <w:b/>
          <w:sz w:val="22"/>
        </w:rPr>
        <w:t xml:space="preserve">Test </w:t>
      </w:r>
      <w:r w:rsidRPr="004831C4">
        <w:rPr>
          <w:b/>
          <w:sz w:val="22"/>
        </w:rPr>
        <w:t>Campaign</w:t>
      </w:r>
      <w:r w:rsidRPr="00F65CD9">
        <w:rPr>
          <w:b/>
          <w:sz w:val="22"/>
        </w:rPr>
        <w:t xml:space="preserve"> </w:t>
      </w:r>
      <w:r w:rsidR="00D808A9" w:rsidRPr="00D808A9">
        <w:rPr>
          <w:b/>
          <w:sz w:val="22"/>
        </w:rPr>
        <w:t>(whole part)</w:t>
      </w:r>
    </w:p>
    <w:p w:rsidR="00A440C9" w:rsidRPr="00C956A4" w:rsidRDefault="00A440C9" w:rsidP="00265348">
      <w:pPr>
        <w:numPr>
          <w:ilvl w:val="0"/>
          <w:numId w:val="23"/>
        </w:numPr>
        <w:spacing w:after="100"/>
        <w:rPr>
          <w:rFonts w:eastAsia="Malgun Gothic"/>
        </w:rPr>
      </w:pPr>
      <w:r w:rsidRPr="00C956A4">
        <w:rPr>
          <w:rFonts w:eastAsia="Malgun Gothic"/>
        </w:rPr>
        <w:t>The purpose of Test Campaign is to collect devices results for the permitted labs after lab-alignment activity for the definition of the FR1 TRP TRS requirements.</w:t>
      </w:r>
    </w:p>
    <w:p w:rsidR="00A440C9" w:rsidRPr="00C956A4" w:rsidRDefault="00A440C9" w:rsidP="00265348">
      <w:pPr>
        <w:numPr>
          <w:ilvl w:val="0"/>
          <w:numId w:val="23"/>
        </w:numPr>
        <w:spacing w:after="100"/>
        <w:rPr>
          <w:rFonts w:eastAsia="Malgun Gothic"/>
        </w:rPr>
      </w:pPr>
      <w:r w:rsidRPr="00C956A4">
        <w:rPr>
          <w:rFonts w:eastAsia="Malgun Gothic"/>
        </w:rPr>
        <w:t>Test cases for TRP TRS Performance Test Campaign:</w:t>
      </w:r>
    </w:p>
    <w:p w:rsidR="00BC7C56" w:rsidRDefault="00A440C9" w:rsidP="00265348">
      <w:pPr>
        <w:numPr>
          <w:ilvl w:val="1"/>
          <w:numId w:val="23"/>
        </w:numPr>
        <w:spacing w:after="100"/>
        <w:rPr>
          <w:rFonts w:eastAsia="Malgun Gothic"/>
        </w:rPr>
      </w:pPr>
      <w:r w:rsidRPr="00C956A4">
        <w:rPr>
          <w:rFonts w:eastAsia="Malgun Gothic"/>
        </w:rPr>
        <w:t xml:space="preserve">Test bands: </w:t>
      </w:r>
      <w:r w:rsidR="00231645" w:rsidRPr="00231645">
        <w:rPr>
          <w:rFonts w:eastAsia="Malgun Gothic"/>
        </w:rPr>
        <w:t xml:space="preserve">focus on n41 and n78 (first stage); </w:t>
      </w:r>
    </w:p>
    <w:p w:rsidR="00A440C9" w:rsidRPr="00C956A4" w:rsidRDefault="00BC7C56" w:rsidP="00265348">
      <w:pPr>
        <w:numPr>
          <w:ilvl w:val="2"/>
          <w:numId w:val="19"/>
        </w:numPr>
        <w:spacing w:after="100"/>
        <w:rPr>
          <w:rFonts w:eastAsia="Malgun Gothic"/>
        </w:rPr>
      </w:pPr>
      <w:r>
        <w:rPr>
          <w:rFonts w:eastAsia="Malgun Gothic"/>
        </w:rPr>
        <w:t>M</w:t>
      </w:r>
      <w:r w:rsidR="00231645" w:rsidRPr="00231645">
        <w:rPr>
          <w:rFonts w:eastAsia="Malgun Gothic"/>
        </w:rPr>
        <w:t>easurements results submission for other bands listed as 1st priority in the WID are also allowed, if companies have interests</w:t>
      </w:r>
      <w:r w:rsidR="00A440C9" w:rsidRPr="00C956A4">
        <w:rPr>
          <w:rFonts w:eastAsia="Malgun Gothic"/>
        </w:rPr>
        <w:t>;</w:t>
      </w:r>
    </w:p>
    <w:p w:rsidR="00A440C9" w:rsidRPr="00C956A4" w:rsidRDefault="00A440C9" w:rsidP="00265348">
      <w:pPr>
        <w:numPr>
          <w:ilvl w:val="1"/>
          <w:numId w:val="23"/>
        </w:numPr>
        <w:spacing w:after="100"/>
        <w:rPr>
          <w:rFonts w:eastAsia="Malgun Gothic"/>
        </w:rPr>
      </w:pPr>
      <w:r w:rsidRPr="00C956A4">
        <w:rPr>
          <w:rFonts w:eastAsia="Malgun Gothic"/>
        </w:rPr>
        <w:t>Use scenario: Hand phantom only (Browsing mode), i.e., Hand Left and Hand Right</w:t>
      </w:r>
    </w:p>
    <w:p w:rsidR="00A440C9" w:rsidRPr="00C956A4" w:rsidRDefault="00A440C9" w:rsidP="00265348">
      <w:pPr>
        <w:numPr>
          <w:ilvl w:val="1"/>
          <w:numId w:val="23"/>
        </w:numPr>
        <w:spacing w:after="100"/>
        <w:rPr>
          <w:rFonts w:eastAsia="Malgun Gothic"/>
        </w:rPr>
      </w:pPr>
      <w:r w:rsidRPr="00C956A4">
        <w:rPr>
          <w:rFonts w:eastAsia="Malgun Gothic"/>
        </w:rPr>
        <w:t>Hand Phantom: Corresponding phantom depends on UE size</w:t>
      </w:r>
    </w:p>
    <w:p w:rsidR="00A440C9" w:rsidRDefault="00A440C9" w:rsidP="00265348">
      <w:pPr>
        <w:numPr>
          <w:ilvl w:val="1"/>
          <w:numId w:val="23"/>
        </w:numPr>
        <w:spacing w:after="100"/>
        <w:rPr>
          <w:rFonts w:eastAsia="Malgun Gothic"/>
        </w:rPr>
      </w:pPr>
      <w:r w:rsidRPr="00C956A4">
        <w:rPr>
          <w:rFonts w:eastAsia="Malgun Gothic"/>
        </w:rPr>
        <w:t>Operation mode: NR Standalone (SA) (first stage)</w:t>
      </w:r>
    </w:p>
    <w:p w:rsidR="00231645" w:rsidRPr="00C956A4" w:rsidRDefault="00231645" w:rsidP="00265348">
      <w:pPr>
        <w:numPr>
          <w:ilvl w:val="2"/>
          <w:numId w:val="20"/>
        </w:numPr>
        <w:spacing w:after="100"/>
        <w:rPr>
          <w:rFonts w:eastAsia="Malgun Gothic"/>
        </w:rPr>
      </w:pPr>
      <w:r w:rsidRPr="00231645">
        <w:rPr>
          <w:rFonts w:eastAsia="Malgun Gothic"/>
        </w:rPr>
        <w:t>NSA mode is not considered in Rel-17</w:t>
      </w:r>
    </w:p>
    <w:p w:rsidR="00A440C9" w:rsidRPr="00C956A4" w:rsidRDefault="00A440C9" w:rsidP="00265348">
      <w:pPr>
        <w:numPr>
          <w:ilvl w:val="0"/>
          <w:numId w:val="23"/>
        </w:numPr>
        <w:spacing w:after="100"/>
        <w:rPr>
          <w:rFonts w:eastAsia="Malgun Gothic"/>
        </w:rPr>
      </w:pPr>
      <w:r w:rsidRPr="00C956A4">
        <w:rPr>
          <w:rFonts w:eastAsia="Malgun Gothic"/>
        </w:rPr>
        <w:t>Commercial Device (Smartphone) selection criteria for TRP TRS Performance Test Campaign:</w:t>
      </w:r>
    </w:p>
    <w:p w:rsidR="00A440C9" w:rsidRPr="00C956A4" w:rsidRDefault="00A440C9" w:rsidP="00265348">
      <w:pPr>
        <w:numPr>
          <w:ilvl w:val="1"/>
          <w:numId w:val="23"/>
        </w:numPr>
        <w:spacing w:after="100"/>
        <w:rPr>
          <w:rFonts w:eastAsia="Malgun Gothic"/>
        </w:rPr>
      </w:pPr>
      <w:r w:rsidRPr="00C956A4">
        <w:rPr>
          <w:rFonts w:eastAsia="Malgun Gothic"/>
        </w:rPr>
        <w:t xml:space="preserve">DUT size: Size 1(width &gt;72mm and </w:t>
      </w:r>
      <w:r w:rsidRPr="00C956A4">
        <w:rPr>
          <w:rFonts w:eastAsia="Malgun Gothic" w:hint="eastAsia"/>
        </w:rPr>
        <w:t>≤</w:t>
      </w:r>
      <w:r w:rsidRPr="00C956A4">
        <w:rPr>
          <w:rFonts w:eastAsia="Malgun Gothic"/>
        </w:rPr>
        <w:t xml:space="preserve">92mm)  </w:t>
      </w:r>
    </w:p>
    <w:p w:rsidR="00A440C9" w:rsidRPr="00C956A4" w:rsidRDefault="00A440C9" w:rsidP="00265348">
      <w:pPr>
        <w:numPr>
          <w:ilvl w:val="1"/>
          <w:numId w:val="23"/>
        </w:numPr>
        <w:spacing w:after="100"/>
        <w:rPr>
          <w:rFonts w:eastAsia="Malgun Gothic"/>
        </w:rPr>
      </w:pPr>
      <w:r w:rsidRPr="00C956A4">
        <w:rPr>
          <w:rFonts w:eastAsia="Malgun Gothic"/>
        </w:rPr>
        <w:t xml:space="preserve">DUT capability: </w:t>
      </w:r>
      <w:r w:rsidRPr="00C956A4">
        <w:rPr>
          <w:rFonts w:eastAsia="Malgun Gothic"/>
          <w:szCs w:val="24"/>
          <w:lang w:eastAsia="zh-CN"/>
        </w:rPr>
        <w:t>support for all the Bands n41, n28, n78, and n79 those listed in the WID is preferred, but devices supporting only a subset of the above bands can equally be used in the measurement campaign for such supported bands</w:t>
      </w:r>
    </w:p>
    <w:p w:rsidR="00A440C9" w:rsidRPr="00C956A4" w:rsidRDefault="00A440C9" w:rsidP="00265348">
      <w:pPr>
        <w:numPr>
          <w:ilvl w:val="1"/>
          <w:numId w:val="23"/>
        </w:numPr>
        <w:spacing w:after="100"/>
        <w:rPr>
          <w:rFonts w:eastAsia="Malgun Gothic"/>
        </w:rPr>
      </w:pPr>
      <w:r w:rsidRPr="00C956A4">
        <w:rPr>
          <w:rFonts w:eastAsia="Malgun Gothic"/>
        </w:rPr>
        <w:t>The following selection criteria can also be considered:</w:t>
      </w:r>
    </w:p>
    <w:p w:rsidR="00A440C9" w:rsidRPr="00C956A4" w:rsidRDefault="00A440C9" w:rsidP="00265348">
      <w:pPr>
        <w:numPr>
          <w:ilvl w:val="0"/>
          <w:numId w:val="24"/>
        </w:numPr>
        <w:spacing w:after="100"/>
        <w:rPr>
          <w:rFonts w:eastAsia="Malgun Gothic"/>
        </w:rPr>
      </w:pPr>
      <w:r w:rsidRPr="00C956A4">
        <w:rPr>
          <w:rFonts w:eastAsia="Malgun Gothic"/>
        </w:rPr>
        <w:t>Year of production: [2020-2022]</w:t>
      </w:r>
    </w:p>
    <w:p w:rsidR="00A440C9" w:rsidRPr="00C956A4" w:rsidRDefault="00A440C9" w:rsidP="00265348">
      <w:pPr>
        <w:numPr>
          <w:ilvl w:val="0"/>
          <w:numId w:val="24"/>
        </w:numPr>
        <w:spacing w:after="100"/>
        <w:rPr>
          <w:rFonts w:eastAsia="Malgun Gothic"/>
        </w:rPr>
      </w:pPr>
      <w:r w:rsidRPr="00C956A4">
        <w:rPr>
          <w:rFonts w:eastAsia="Malgun Gothic"/>
        </w:rPr>
        <w:t>Brand variety</w:t>
      </w:r>
    </w:p>
    <w:p w:rsidR="00A440C9" w:rsidRPr="00C956A4" w:rsidRDefault="00A440C9" w:rsidP="00265348">
      <w:pPr>
        <w:numPr>
          <w:ilvl w:val="0"/>
          <w:numId w:val="24"/>
        </w:numPr>
        <w:spacing w:after="100"/>
        <w:rPr>
          <w:rFonts w:eastAsia="Malgun Gothic"/>
        </w:rPr>
      </w:pPr>
      <w:r w:rsidRPr="00C956A4">
        <w:rPr>
          <w:rFonts w:eastAsia="Malgun Gothic"/>
        </w:rPr>
        <w:t>Price range (to capture different price segment, including High/Mid/Low-end products)</w:t>
      </w:r>
    </w:p>
    <w:p w:rsidR="00A440C9" w:rsidRPr="00C956A4" w:rsidRDefault="00A440C9" w:rsidP="00265348">
      <w:pPr>
        <w:numPr>
          <w:ilvl w:val="0"/>
          <w:numId w:val="24"/>
        </w:numPr>
        <w:spacing w:after="100"/>
        <w:rPr>
          <w:rFonts w:eastAsia="Malgun Gothic"/>
        </w:rPr>
      </w:pPr>
      <w:r w:rsidRPr="00C956A4">
        <w:rPr>
          <w:rFonts w:eastAsia="Malgun Gothic"/>
        </w:rPr>
        <w:t>Popularity</w:t>
      </w:r>
    </w:p>
    <w:p w:rsidR="00A440C9" w:rsidRPr="00C956A4" w:rsidRDefault="00A440C9" w:rsidP="00265348">
      <w:pPr>
        <w:numPr>
          <w:ilvl w:val="0"/>
          <w:numId w:val="24"/>
        </w:numPr>
        <w:spacing w:after="100"/>
        <w:rPr>
          <w:rFonts w:eastAsia="Malgun Gothic"/>
        </w:rPr>
      </w:pPr>
      <w:r w:rsidRPr="00C956A4">
        <w:rPr>
          <w:rFonts w:eastAsia="Malgun Gothic"/>
        </w:rPr>
        <w:t>Number of bands supported</w:t>
      </w:r>
    </w:p>
    <w:p w:rsidR="00A440C9" w:rsidRPr="00C956A4" w:rsidRDefault="00A440C9" w:rsidP="00265348">
      <w:pPr>
        <w:numPr>
          <w:ilvl w:val="1"/>
          <w:numId w:val="23"/>
        </w:numPr>
        <w:spacing w:after="100"/>
        <w:rPr>
          <w:rFonts w:eastAsia="Malgun Gothic"/>
        </w:rPr>
      </w:pPr>
      <w:r w:rsidRPr="00C956A4">
        <w:rPr>
          <w:rFonts w:eastAsia="Malgun Gothic"/>
        </w:rPr>
        <w:t>Intended for which market: no limitation</w:t>
      </w:r>
    </w:p>
    <w:p w:rsidR="00A440C9" w:rsidRDefault="00A440C9" w:rsidP="00265348">
      <w:pPr>
        <w:numPr>
          <w:ilvl w:val="1"/>
          <w:numId w:val="23"/>
        </w:numPr>
        <w:spacing w:after="100"/>
        <w:rPr>
          <w:rFonts w:eastAsia="Malgun Gothic"/>
        </w:rPr>
      </w:pPr>
      <w:r w:rsidRPr="00C956A4">
        <w:rPr>
          <w:rFonts w:eastAsia="Malgun Gothic"/>
        </w:rPr>
        <w:t xml:space="preserve">Power Class: Both PC2 and PC3 with 1Tx; </w:t>
      </w:r>
    </w:p>
    <w:p w:rsidR="005E70FD" w:rsidRPr="00C956A4" w:rsidRDefault="005E70FD" w:rsidP="00265348">
      <w:pPr>
        <w:numPr>
          <w:ilvl w:val="2"/>
          <w:numId w:val="21"/>
        </w:numPr>
        <w:spacing w:after="100"/>
        <w:rPr>
          <w:rFonts w:eastAsia="Malgun Gothic"/>
        </w:rPr>
      </w:pPr>
      <w:r w:rsidRPr="005E70FD">
        <w:rPr>
          <w:rFonts w:eastAsia="Malgun Gothic"/>
        </w:rPr>
        <w:t>PC2 as first priority</w:t>
      </w:r>
      <w:r w:rsidR="00BE0834">
        <w:rPr>
          <w:rFonts w:eastAsia="Malgun Gothic"/>
        </w:rPr>
        <w:t xml:space="preserve"> </w:t>
      </w:r>
    </w:p>
    <w:p w:rsidR="00A440C9" w:rsidRPr="00C956A4" w:rsidRDefault="00A440C9" w:rsidP="00265348">
      <w:pPr>
        <w:numPr>
          <w:ilvl w:val="1"/>
          <w:numId w:val="23"/>
        </w:numPr>
        <w:spacing w:after="100"/>
        <w:rPr>
          <w:rFonts w:eastAsia="Malgun Gothic"/>
        </w:rPr>
      </w:pPr>
      <w:proofErr w:type="spellStart"/>
      <w:r w:rsidRPr="00C956A4">
        <w:rPr>
          <w:rFonts w:eastAsia="Malgun Gothic"/>
        </w:rPr>
        <w:t>TxD</w:t>
      </w:r>
      <w:proofErr w:type="spellEnd"/>
      <w:r w:rsidRPr="00C956A4">
        <w:rPr>
          <w:rFonts w:eastAsia="Malgun Gothic"/>
        </w:rPr>
        <w:t xml:space="preserve"> is not allowed</w:t>
      </w:r>
    </w:p>
    <w:p w:rsidR="00A440C9" w:rsidRPr="00C956A4" w:rsidRDefault="00A440C9" w:rsidP="00265348">
      <w:pPr>
        <w:numPr>
          <w:ilvl w:val="0"/>
          <w:numId w:val="23"/>
        </w:numPr>
        <w:spacing w:after="100"/>
        <w:rPr>
          <w:rFonts w:eastAsia="Malgun Gothic"/>
        </w:rPr>
      </w:pPr>
      <w:r w:rsidRPr="00C956A4">
        <w:rPr>
          <w:rFonts w:eastAsia="Malgun Gothic"/>
        </w:rPr>
        <w:t>Test results submitting:</w:t>
      </w:r>
    </w:p>
    <w:p w:rsidR="00A440C9" w:rsidRPr="00C956A4" w:rsidRDefault="00A440C9" w:rsidP="00265348">
      <w:pPr>
        <w:numPr>
          <w:ilvl w:val="1"/>
          <w:numId w:val="23"/>
        </w:numPr>
        <w:spacing w:after="100"/>
        <w:rPr>
          <w:rFonts w:eastAsia="Malgun Gothic"/>
        </w:rPr>
      </w:pPr>
      <w:r w:rsidRPr="00C956A4">
        <w:rPr>
          <w:rFonts w:eastAsia="Malgun Gothic"/>
        </w:rPr>
        <w:t xml:space="preserve">For each device under test, all the supported bands information should be shared. </w:t>
      </w:r>
    </w:p>
    <w:p w:rsidR="00A440C9" w:rsidRPr="00C956A4" w:rsidRDefault="00A440C9" w:rsidP="00265348">
      <w:pPr>
        <w:numPr>
          <w:ilvl w:val="1"/>
          <w:numId w:val="23"/>
        </w:numPr>
        <w:spacing w:after="100"/>
        <w:rPr>
          <w:rFonts w:eastAsia="Malgun Gothic"/>
        </w:rPr>
      </w:pPr>
      <w:r w:rsidRPr="00C956A4">
        <w:rPr>
          <w:rFonts w:eastAsia="Malgun Gothic"/>
        </w:rPr>
        <w:t>Using the same worksheet template</w:t>
      </w:r>
      <w:r w:rsidR="00EC60EA">
        <w:rPr>
          <w:rFonts w:eastAsia="Malgun Gothic"/>
        </w:rPr>
        <w:t xml:space="preserve"> in </w:t>
      </w:r>
      <w:r w:rsidR="00EC60EA" w:rsidRPr="00EC60EA">
        <w:rPr>
          <w:rFonts w:eastAsia="Malgun Gothic"/>
        </w:rPr>
        <w:t>R4-2210943</w:t>
      </w:r>
      <w:r w:rsidRPr="00C956A4">
        <w:rPr>
          <w:rFonts w:eastAsia="Malgun Gothic"/>
        </w:rPr>
        <w:t xml:space="preserve"> to submit the measurement results</w:t>
      </w:r>
      <w:r w:rsidR="00EC60EA">
        <w:rPr>
          <w:rFonts w:eastAsia="Malgun Gothic"/>
        </w:rPr>
        <w:t xml:space="preserve"> for 3GPP TRP TRS performance data pool.</w:t>
      </w:r>
    </w:p>
    <w:p w:rsidR="00A440C9" w:rsidRPr="00C956A4" w:rsidRDefault="00A440C9" w:rsidP="00265348">
      <w:pPr>
        <w:numPr>
          <w:ilvl w:val="1"/>
          <w:numId w:val="23"/>
        </w:numPr>
        <w:spacing w:after="100"/>
        <w:rPr>
          <w:rFonts w:eastAsia="Malgun Gothic"/>
        </w:rPr>
      </w:pPr>
      <w:r w:rsidRPr="00C956A4">
        <w:rPr>
          <w:rFonts w:eastAsia="Malgun Gothic"/>
        </w:rPr>
        <w:t>The measurement results should be submitted to RAN4 by anonymous approach (the UE model should not be disclosed)</w:t>
      </w:r>
    </w:p>
    <w:p w:rsidR="00A440C9" w:rsidRPr="00C956A4" w:rsidRDefault="00A440C9" w:rsidP="00265348">
      <w:pPr>
        <w:numPr>
          <w:ilvl w:val="1"/>
          <w:numId w:val="23"/>
        </w:numPr>
        <w:spacing w:after="100"/>
        <w:rPr>
          <w:rFonts w:eastAsia="Malgun Gothic"/>
        </w:rPr>
      </w:pPr>
      <w:r w:rsidRPr="00C956A4">
        <w:rPr>
          <w:rFonts w:eastAsia="Malgun Gothic"/>
        </w:rPr>
        <w:t xml:space="preserve">The allowed maximum number of submitted devices from each lab is </w:t>
      </w:r>
      <w:r w:rsidR="003B35F5">
        <w:rPr>
          <w:rFonts w:eastAsia="Malgun Gothic"/>
        </w:rPr>
        <w:t>15</w:t>
      </w:r>
    </w:p>
    <w:p w:rsidR="00A440C9" w:rsidRPr="00C956A4" w:rsidRDefault="00A440C9" w:rsidP="00265348">
      <w:pPr>
        <w:numPr>
          <w:ilvl w:val="1"/>
          <w:numId w:val="23"/>
        </w:numPr>
        <w:spacing w:after="100"/>
        <w:rPr>
          <w:rFonts w:eastAsia="Malgun Gothic"/>
        </w:rPr>
      </w:pPr>
      <w:r w:rsidRPr="00C956A4">
        <w:rPr>
          <w:rFonts w:eastAsia="Malgun Gothic"/>
        </w:rPr>
        <w:t>Only the results from aligned labs will be considered for defining requirements</w:t>
      </w:r>
    </w:p>
    <w:p w:rsidR="00A440C9" w:rsidRDefault="00A440C9" w:rsidP="00265348">
      <w:pPr>
        <w:numPr>
          <w:ilvl w:val="1"/>
          <w:numId w:val="23"/>
        </w:numPr>
        <w:spacing w:after="100"/>
        <w:rPr>
          <w:rFonts w:eastAsia="Malgun Gothic"/>
        </w:rPr>
      </w:pPr>
      <w:r w:rsidRPr="00C956A4">
        <w:rPr>
          <w:rFonts w:eastAsia="Malgun Gothic"/>
        </w:rPr>
        <w:lastRenderedPageBreak/>
        <w:t>The progress in each lab are encouraged to share on the RAN4 reflector (for example - how many devices have been measured and on which bands).</w:t>
      </w:r>
    </w:p>
    <w:p w:rsidR="00B616EC" w:rsidRPr="00C956A4" w:rsidRDefault="00B616EC" w:rsidP="00265348">
      <w:pPr>
        <w:numPr>
          <w:ilvl w:val="1"/>
          <w:numId w:val="23"/>
        </w:numPr>
        <w:spacing w:after="100"/>
        <w:rPr>
          <w:rFonts w:eastAsia="Malgun Gothic"/>
        </w:rPr>
      </w:pPr>
      <w:r w:rsidRPr="00CD297A">
        <w:rPr>
          <w:bCs/>
          <w:lang w:eastAsia="ko-KR"/>
        </w:rPr>
        <w:t xml:space="preserve">TRP and TIS Quantities based on </w:t>
      </w:r>
      <w:proofErr w:type="spellStart"/>
      <w:r w:rsidRPr="00CD297A">
        <w:rPr>
          <w:bCs/>
          <w:lang w:eastAsia="ko-KR"/>
        </w:rPr>
        <w:t>Clenshaw</w:t>
      </w:r>
      <w:proofErr w:type="spellEnd"/>
      <w:r w:rsidRPr="00CD297A">
        <w:rPr>
          <w:bCs/>
          <w:lang w:eastAsia="ko-KR"/>
        </w:rPr>
        <w:t>-Curtis quadrature and traditional sin(theta) weighting are both allowed during Performance campaign test. This information should be provided from each test lab when submitting measurement results</w:t>
      </w:r>
      <w:r>
        <w:rPr>
          <w:bCs/>
          <w:lang w:eastAsia="ko-KR"/>
        </w:rPr>
        <w:t>.</w:t>
      </w:r>
    </w:p>
    <w:p w:rsidR="00A440C9" w:rsidRPr="00C956A4" w:rsidRDefault="00A440C9" w:rsidP="00265348">
      <w:pPr>
        <w:numPr>
          <w:ilvl w:val="0"/>
          <w:numId w:val="23"/>
        </w:numPr>
        <w:spacing w:after="100"/>
        <w:rPr>
          <w:rFonts w:eastAsia="Malgun Gothic"/>
        </w:rPr>
      </w:pPr>
      <w:r w:rsidRPr="00C956A4">
        <w:rPr>
          <w:rFonts w:eastAsia="Malgun Gothic"/>
        </w:rPr>
        <w:t>Specify TRP TRS requirements:</w:t>
      </w:r>
    </w:p>
    <w:p w:rsidR="00A440C9" w:rsidRPr="00C956A4" w:rsidRDefault="003B35F5" w:rsidP="00265348">
      <w:pPr>
        <w:numPr>
          <w:ilvl w:val="1"/>
          <w:numId w:val="23"/>
        </w:numPr>
        <w:spacing w:after="100"/>
        <w:rPr>
          <w:rFonts w:eastAsia="Malgun Gothic"/>
        </w:rPr>
      </w:pPr>
      <w:r w:rsidRPr="003B35F5">
        <w:rPr>
          <w:rFonts w:eastAsia="Malgun Gothic"/>
        </w:rPr>
        <w:t>Minimum number of devices for defining requirements for each band, each device size, each power class (requirement will not be specified if measurement results is less than)</w:t>
      </w:r>
      <w:r w:rsidR="00A440C9" w:rsidRPr="00C956A4">
        <w:rPr>
          <w:rFonts w:eastAsia="Malgun Gothic"/>
        </w:rPr>
        <w:t xml:space="preserve">: 50 </w:t>
      </w:r>
    </w:p>
    <w:p w:rsidR="00A440C9" w:rsidRPr="00C956A4" w:rsidRDefault="00A440C9" w:rsidP="00265348">
      <w:pPr>
        <w:numPr>
          <w:ilvl w:val="1"/>
          <w:numId w:val="23"/>
        </w:numPr>
        <w:spacing w:after="100"/>
        <w:rPr>
          <w:rFonts w:eastAsia="Malgun Gothic"/>
        </w:rPr>
      </w:pPr>
      <w:r w:rsidRPr="00C956A4">
        <w:rPr>
          <w:rFonts w:eastAsia="Malgun Gothic"/>
          <w:lang w:eastAsia="zh-CN"/>
        </w:rPr>
        <w:t>P</w:t>
      </w:r>
      <w:r w:rsidRPr="00C956A4">
        <w:rPr>
          <w:rFonts w:eastAsia="Malgun Gothic"/>
        </w:rPr>
        <w:t>erformance part of the work will proceed in a contribution-driven manner. Start with one type of device width requirement which is most efficient to collect enough results in Rel-17.</w:t>
      </w:r>
    </w:p>
    <w:p w:rsidR="00A440C9" w:rsidRDefault="00A440C9" w:rsidP="00265348">
      <w:pPr>
        <w:numPr>
          <w:ilvl w:val="1"/>
          <w:numId w:val="23"/>
        </w:numPr>
        <w:spacing w:after="100"/>
        <w:rPr>
          <w:rFonts w:eastAsia="Malgun Gothic"/>
        </w:rPr>
      </w:pPr>
      <w:r w:rsidRPr="00C956A4">
        <w:rPr>
          <w:rFonts w:eastAsia="Malgun Gothic"/>
        </w:rPr>
        <w:t>Method of limits derivation: per-band Data driven approach</w:t>
      </w:r>
    </w:p>
    <w:p w:rsidR="003B35F5" w:rsidRPr="003B35F5" w:rsidRDefault="003B35F5" w:rsidP="00265348">
      <w:pPr>
        <w:numPr>
          <w:ilvl w:val="1"/>
          <w:numId w:val="23"/>
        </w:numPr>
        <w:spacing w:after="100"/>
        <w:rPr>
          <w:rFonts w:eastAsia="Malgun Gothic"/>
        </w:rPr>
      </w:pPr>
      <w:r>
        <w:rPr>
          <w:rFonts w:eastAsia="Heiti SC Light"/>
          <w:szCs w:val="21"/>
          <w:lang w:eastAsia="zh-CN"/>
        </w:rPr>
        <w:t>The value at [TBD] percentile of the CDF curve could be selected as the starting point for minimum requirement discussion</w:t>
      </w:r>
    </w:p>
    <w:p w:rsidR="003B35F5" w:rsidRPr="00C956A4" w:rsidRDefault="003B35F5" w:rsidP="00265348">
      <w:pPr>
        <w:numPr>
          <w:ilvl w:val="2"/>
          <w:numId w:val="22"/>
        </w:numPr>
        <w:spacing w:after="100"/>
        <w:rPr>
          <w:rFonts w:eastAsia="Malgun Gothic"/>
        </w:rPr>
      </w:pPr>
      <w:r>
        <w:rPr>
          <w:rFonts w:eastAsia="Heiti SC Light"/>
          <w:szCs w:val="21"/>
          <w:lang w:eastAsia="zh-CN"/>
        </w:rPr>
        <w:t>FFS additional relaxation on top of this value</w:t>
      </w:r>
    </w:p>
    <w:p w:rsidR="00A440C9" w:rsidRPr="00C956A4" w:rsidRDefault="00A440C9" w:rsidP="00265348">
      <w:pPr>
        <w:numPr>
          <w:ilvl w:val="0"/>
          <w:numId w:val="23"/>
        </w:numPr>
        <w:spacing w:after="100"/>
        <w:rPr>
          <w:rFonts w:eastAsia="Malgun Gothic"/>
        </w:rPr>
      </w:pPr>
      <w:r w:rsidRPr="00C956A4">
        <w:rPr>
          <w:rFonts w:eastAsia="Malgun Gothic"/>
        </w:rPr>
        <w:t>Test lab procedures</w:t>
      </w:r>
    </w:p>
    <w:p w:rsidR="00A440C9" w:rsidRDefault="00A440C9" w:rsidP="00265348">
      <w:pPr>
        <w:numPr>
          <w:ilvl w:val="1"/>
          <w:numId w:val="23"/>
        </w:numPr>
        <w:spacing w:after="100"/>
        <w:rPr>
          <w:rFonts w:eastAsia="Malgun Gothic"/>
        </w:rPr>
      </w:pPr>
      <w:r w:rsidRPr="00C956A4">
        <w:rPr>
          <w:rFonts w:eastAsia="Malgun Gothic"/>
        </w:rPr>
        <w:t xml:space="preserve">Tx Antenna switching: test lab should make sure the testing follows the TAS OFF procedure, i.e., lock the UE antenna to primary antenna yielding best TRP. Assistants from OEM may be needed. </w:t>
      </w:r>
    </w:p>
    <w:p w:rsidR="00B616EC" w:rsidRPr="00C956A4" w:rsidRDefault="00B616EC" w:rsidP="00265348">
      <w:pPr>
        <w:numPr>
          <w:ilvl w:val="1"/>
          <w:numId w:val="23"/>
        </w:numPr>
        <w:spacing w:after="100"/>
        <w:rPr>
          <w:rFonts w:eastAsia="Malgun Gothic"/>
        </w:rPr>
      </w:pPr>
      <w:r w:rsidRPr="00CD297A">
        <w:rPr>
          <w:rFonts w:eastAsia="Yu Mincho"/>
        </w:rPr>
        <w:t>Time-averaging algorithm (TAA): if supported by UE, test lab should make sure TAA should be disabled. Assistants from OEM or chipset vendor may be needed. TAA OFF can be based on UE declaration.</w:t>
      </w:r>
    </w:p>
    <w:p w:rsidR="00A440C9" w:rsidRPr="00C956A4" w:rsidRDefault="00A440C9" w:rsidP="00265348">
      <w:pPr>
        <w:numPr>
          <w:ilvl w:val="1"/>
          <w:numId w:val="23"/>
        </w:numPr>
        <w:spacing w:after="100"/>
        <w:rPr>
          <w:rFonts w:eastAsia="Malgun Gothic"/>
        </w:rPr>
      </w:pPr>
      <w:r w:rsidRPr="00C956A4">
        <w:rPr>
          <w:rFonts w:eastAsia="Malgun Gothic"/>
        </w:rPr>
        <w:t>For UE support PC2 at one band, PC3 should not be tested.</w:t>
      </w:r>
    </w:p>
    <w:p w:rsidR="0089435F" w:rsidRDefault="0089435F" w:rsidP="00D4741F">
      <w:pPr>
        <w:rPr>
          <w:rFonts w:eastAsia="Heiti SC Light"/>
          <w:b/>
          <w:lang w:eastAsia="zh-CN"/>
        </w:rPr>
      </w:pPr>
    </w:p>
    <w:p w:rsidR="00D4741F" w:rsidRPr="00E9547C" w:rsidRDefault="00D4741F" w:rsidP="00D4741F">
      <w:pPr>
        <w:rPr>
          <w:rFonts w:eastAsia="Heiti SC Light"/>
          <w:b/>
          <w:lang w:eastAsia="zh-CN"/>
        </w:rPr>
      </w:pPr>
      <w:r>
        <w:rPr>
          <w:rFonts w:eastAsia="Heiti SC Light"/>
          <w:b/>
          <w:lang w:eastAsia="zh-CN"/>
        </w:rPr>
        <w:t xml:space="preserve">Proposal: </w:t>
      </w:r>
      <w:r w:rsidR="00AC109D" w:rsidRPr="00AC109D">
        <w:rPr>
          <w:rFonts w:eastAsia="Heiti SC Light"/>
          <w:b/>
          <w:lang w:eastAsia="zh-CN"/>
        </w:rPr>
        <w:t xml:space="preserve">Approve the further updated working procedure in </w:t>
      </w:r>
      <w:r w:rsidR="00845F98">
        <w:rPr>
          <w:rFonts w:eastAsia="Heiti SC Light"/>
          <w:b/>
          <w:lang w:eastAsia="zh-CN"/>
        </w:rPr>
        <w:t xml:space="preserve">Section 3 of </w:t>
      </w:r>
      <w:r w:rsidR="00AC109D" w:rsidRPr="00AC109D">
        <w:rPr>
          <w:rFonts w:eastAsia="Heiti SC Light"/>
          <w:b/>
          <w:lang w:eastAsia="zh-CN"/>
        </w:rPr>
        <w:t>this contribution.</w:t>
      </w:r>
    </w:p>
    <w:p w:rsidR="004C3AF6" w:rsidRDefault="00AC109D" w:rsidP="00AC109D">
      <w:pPr>
        <w:pStyle w:val="1"/>
        <w:ind w:left="0" w:firstLine="0"/>
      </w:pPr>
      <w:r>
        <w:t xml:space="preserve">4 </w:t>
      </w:r>
      <w:r w:rsidR="004C3AF6">
        <w:t>Conclusion</w:t>
      </w:r>
    </w:p>
    <w:p w:rsidR="00E711AE" w:rsidRDefault="00E711AE" w:rsidP="00E711AE">
      <w:r w:rsidRPr="00E711AE">
        <w:t xml:space="preserve">In this paper, we </w:t>
      </w:r>
      <w:r w:rsidR="00435ED0" w:rsidRPr="00435ED0">
        <w:rPr>
          <w:rFonts w:hint="eastAsia"/>
        </w:rPr>
        <w:t>propose</w:t>
      </w:r>
      <w:r w:rsidR="00435ED0">
        <w:t xml:space="preserve"> the </w:t>
      </w:r>
      <w:r w:rsidR="0089435F">
        <w:t xml:space="preserve">updated </w:t>
      </w:r>
      <w:r w:rsidR="00435ED0">
        <w:t>working procedure for TRP TRS requirement related work</w:t>
      </w:r>
      <w:r w:rsidRPr="00E711AE">
        <w:t xml:space="preserve">. </w:t>
      </w:r>
    </w:p>
    <w:p w:rsidR="002C372A" w:rsidRPr="00E9547C" w:rsidRDefault="002C372A" w:rsidP="002C372A">
      <w:pPr>
        <w:rPr>
          <w:rFonts w:eastAsia="Heiti SC Light"/>
          <w:b/>
          <w:lang w:eastAsia="zh-CN"/>
        </w:rPr>
      </w:pPr>
      <w:r>
        <w:rPr>
          <w:rFonts w:eastAsia="Heiti SC Light"/>
          <w:b/>
          <w:lang w:eastAsia="zh-CN"/>
        </w:rPr>
        <w:t xml:space="preserve">Proposal: </w:t>
      </w:r>
      <w:r w:rsidR="0089435F">
        <w:rPr>
          <w:rFonts w:eastAsia="Heiti SC Light"/>
          <w:b/>
          <w:lang w:eastAsia="zh-CN"/>
        </w:rPr>
        <w:t xml:space="preserve">Approve the </w:t>
      </w:r>
      <w:r w:rsidR="00A57521">
        <w:rPr>
          <w:rFonts w:eastAsia="Heiti SC Light"/>
          <w:b/>
          <w:lang w:eastAsia="zh-CN"/>
        </w:rPr>
        <w:t xml:space="preserve">further </w:t>
      </w:r>
      <w:r w:rsidR="0089435F">
        <w:rPr>
          <w:rFonts w:eastAsia="Heiti SC Light"/>
          <w:b/>
          <w:lang w:eastAsia="zh-CN"/>
        </w:rPr>
        <w:t xml:space="preserve">updated </w:t>
      </w:r>
      <w:r w:rsidR="00A57521">
        <w:rPr>
          <w:rFonts w:eastAsia="Heiti SC Light"/>
          <w:b/>
          <w:lang w:eastAsia="zh-CN"/>
        </w:rPr>
        <w:t>working procedure</w:t>
      </w:r>
      <w:r w:rsidR="0089435F">
        <w:rPr>
          <w:rFonts w:eastAsia="Heiti SC Light"/>
          <w:b/>
          <w:lang w:eastAsia="zh-CN"/>
        </w:rPr>
        <w:t xml:space="preserve"> in </w:t>
      </w:r>
      <w:r w:rsidR="00845F98">
        <w:rPr>
          <w:rFonts w:eastAsia="Heiti SC Light"/>
          <w:b/>
          <w:lang w:eastAsia="zh-CN"/>
        </w:rPr>
        <w:t xml:space="preserve">Section 3 of </w:t>
      </w:r>
      <w:r w:rsidR="0089435F">
        <w:rPr>
          <w:rFonts w:eastAsia="Heiti SC Light"/>
          <w:b/>
          <w:lang w:eastAsia="zh-CN"/>
        </w:rPr>
        <w:t>this contribution.</w:t>
      </w:r>
    </w:p>
    <w:p w:rsidR="00816C9D" w:rsidRDefault="004C3AF6" w:rsidP="00EB7A08">
      <w:pPr>
        <w:pStyle w:val="1"/>
        <w:ind w:left="567" w:hanging="567"/>
      </w:pPr>
      <w:r>
        <w:t>4</w:t>
      </w:r>
      <w:r w:rsidR="00816C9D">
        <w:tab/>
        <w:t>References</w:t>
      </w:r>
    </w:p>
    <w:bookmarkEnd w:id="0"/>
    <w:p w:rsidR="00065629" w:rsidRPr="003A05BB" w:rsidRDefault="00065629" w:rsidP="003B575E">
      <w:pPr>
        <w:numPr>
          <w:ilvl w:val="0"/>
          <w:numId w:val="2"/>
        </w:numPr>
        <w:overflowPunct w:val="0"/>
        <w:autoSpaceDE w:val="0"/>
        <w:autoSpaceDN w:val="0"/>
        <w:adjustRightInd w:val="0"/>
        <w:spacing w:after="100"/>
        <w:textAlignment w:val="baseline"/>
      </w:pPr>
      <w:r w:rsidRPr="003A05BB">
        <w:t>R4-2207317, Updated Working procedure for TRP TRS requirement development, vivo, RAN4#102 -e</w:t>
      </w:r>
    </w:p>
    <w:p w:rsidR="00065629" w:rsidRPr="003A05BB" w:rsidRDefault="00065629" w:rsidP="003B575E">
      <w:pPr>
        <w:numPr>
          <w:ilvl w:val="0"/>
          <w:numId w:val="2"/>
        </w:numPr>
        <w:overflowPunct w:val="0"/>
        <w:autoSpaceDE w:val="0"/>
        <w:autoSpaceDN w:val="0"/>
        <w:adjustRightInd w:val="0"/>
        <w:spacing w:after="100"/>
        <w:textAlignment w:val="baseline"/>
      </w:pPr>
      <w:r w:rsidRPr="003A05BB">
        <w:t xml:space="preserve">RP-220857, RAN Meeting Planning, </w:t>
      </w:r>
      <w:r w:rsidRPr="00F7517A">
        <w:t>RAN#</w:t>
      </w:r>
      <w:r>
        <w:t>95</w:t>
      </w:r>
      <w:r w:rsidRPr="00F7517A">
        <w:t>-e</w:t>
      </w:r>
      <w:r>
        <w:t xml:space="preserve">, </w:t>
      </w:r>
      <w:r w:rsidRPr="00175FF5">
        <w:t>RAN Chair, RAN1 Chair, RAN2 Chair, RAN3 Chair, RAN4 Chair, RAN5 Chair</w:t>
      </w:r>
    </w:p>
    <w:p w:rsidR="006E2D03" w:rsidRPr="003A05BB" w:rsidRDefault="006E2D03" w:rsidP="003B575E">
      <w:pPr>
        <w:numPr>
          <w:ilvl w:val="0"/>
          <w:numId w:val="2"/>
        </w:numPr>
        <w:overflowPunct w:val="0"/>
        <w:autoSpaceDE w:val="0"/>
        <w:autoSpaceDN w:val="0"/>
        <w:adjustRightInd w:val="0"/>
        <w:spacing w:after="100"/>
        <w:textAlignment w:val="baseline"/>
      </w:pPr>
      <w:r w:rsidRPr="003A05BB">
        <w:t>R4-2207326, WF on FR1 TRP TRS, vivo, RAN4#102-e</w:t>
      </w:r>
    </w:p>
    <w:p w:rsidR="00C0200D" w:rsidRDefault="00B46274" w:rsidP="003B575E">
      <w:pPr>
        <w:pStyle w:val="EX"/>
        <w:numPr>
          <w:ilvl w:val="0"/>
          <w:numId w:val="2"/>
        </w:numPr>
        <w:overflowPunct w:val="0"/>
        <w:autoSpaceDE w:val="0"/>
        <w:autoSpaceDN w:val="0"/>
        <w:adjustRightInd w:val="0"/>
        <w:textAlignment w:val="baseline"/>
      </w:pPr>
      <w:r w:rsidRPr="003A05BB">
        <w:t>R4-2205826, TP to TR 38.834 on contents for Annex B, R&amp;S, RAN4#102-e</w:t>
      </w:r>
    </w:p>
    <w:sectPr w:rsidR="00C0200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07E2" w:rsidRDefault="000807E2">
      <w:r>
        <w:separator/>
      </w:r>
    </w:p>
  </w:endnote>
  <w:endnote w:type="continuationSeparator" w:id="0">
    <w:p w:rsidR="000807E2" w:rsidRDefault="00080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iti SC Light">
    <w:altName w:val="Yu Gothic"/>
    <w:charset w:val="80"/>
    <w:family w:val="auto"/>
    <w:pitch w:val="variable"/>
    <w:sig w:usb0="8000002F" w:usb1="0807004A" w:usb2="00000010" w:usb3="00000000" w:csb0="003E0001"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07E2" w:rsidRDefault="000807E2">
      <w:r>
        <w:separator/>
      </w:r>
    </w:p>
  </w:footnote>
  <w:footnote w:type="continuationSeparator" w:id="0">
    <w:p w:rsidR="000807E2" w:rsidRDefault="00080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DB08AA"/>
    <w:multiLevelType w:val="hybridMultilevel"/>
    <w:tmpl w:val="EAE05028"/>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6018"/>
    <w:multiLevelType w:val="hybridMultilevel"/>
    <w:tmpl w:val="64FA3A76"/>
    <w:lvl w:ilvl="0" w:tplc="5A12EDC0">
      <w:start w:val="1"/>
      <w:numFmt w:val="bullet"/>
      <w:lvlText w:val=""/>
      <w:lvlJc w:val="left"/>
      <w:pPr>
        <w:ind w:left="928" w:hanging="360"/>
      </w:pPr>
      <w:rPr>
        <w:rFonts w:ascii="等线" w:hAnsi="等线" w:hint="default"/>
      </w:rPr>
    </w:lvl>
    <w:lvl w:ilvl="1" w:tplc="04090003" w:tentative="1">
      <w:start w:val="1"/>
      <w:numFmt w:val="bullet"/>
      <w:lvlText w:val="o"/>
      <w:lvlJc w:val="left"/>
      <w:pPr>
        <w:ind w:left="1648" w:hanging="360"/>
      </w:pPr>
      <w:rPr>
        <w:rFonts w:ascii="Malgun Gothic" w:hAnsi="Malgun Gothic" w:cs="Malgun Gothic" w:hint="default"/>
      </w:rPr>
    </w:lvl>
    <w:lvl w:ilvl="2" w:tplc="04090005" w:tentative="1">
      <w:start w:val="1"/>
      <w:numFmt w:val="bullet"/>
      <w:lvlText w:val=""/>
      <w:lvlJc w:val="left"/>
      <w:pPr>
        <w:ind w:left="2368" w:hanging="360"/>
      </w:pPr>
      <w:rPr>
        <w:rFonts w:ascii="等线" w:hAnsi="等线" w:hint="default"/>
      </w:rPr>
    </w:lvl>
    <w:lvl w:ilvl="3" w:tplc="04090001" w:tentative="1">
      <w:start w:val="1"/>
      <w:numFmt w:val="bullet"/>
      <w:lvlText w:val=""/>
      <w:lvlJc w:val="left"/>
      <w:pPr>
        <w:ind w:left="3088" w:hanging="360"/>
      </w:pPr>
      <w:rPr>
        <w:rFonts w:ascii="Cambria Math" w:hAnsi="Cambria Math" w:hint="default"/>
      </w:rPr>
    </w:lvl>
    <w:lvl w:ilvl="4" w:tplc="04090003" w:tentative="1">
      <w:start w:val="1"/>
      <w:numFmt w:val="bullet"/>
      <w:lvlText w:val="o"/>
      <w:lvlJc w:val="left"/>
      <w:pPr>
        <w:ind w:left="3808" w:hanging="360"/>
      </w:pPr>
      <w:rPr>
        <w:rFonts w:ascii="Malgun Gothic" w:hAnsi="Malgun Gothic" w:cs="Malgun Gothic" w:hint="default"/>
      </w:rPr>
    </w:lvl>
    <w:lvl w:ilvl="5" w:tplc="04090005" w:tentative="1">
      <w:start w:val="1"/>
      <w:numFmt w:val="bullet"/>
      <w:lvlText w:val=""/>
      <w:lvlJc w:val="left"/>
      <w:pPr>
        <w:ind w:left="4528" w:hanging="360"/>
      </w:pPr>
      <w:rPr>
        <w:rFonts w:ascii="等线" w:hAnsi="等线" w:hint="default"/>
      </w:rPr>
    </w:lvl>
    <w:lvl w:ilvl="6" w:tplc="04090001" w:tentative="1">
      <w:start w:val="1"/>
      <w:numFmt w:val="bullet"/>
      <w:lvlText w:val=""/>
      <w:lvlJc w:val="left"/>
      <w:pPr>
        <w:ind w:left="5248" w:hanging="360"/>
      </w:pPr>
      <w:rPr>
        <w:rFonts w:ascii="Cambria Math" w:hAnsi="Cambria Math" w:hint="default"/>
      </w:rPr>
    </w:lvl>
    <w:lvl w:ilvl="7" w:tplc="04090003" w:tentative="1">
      <w:start w:val="1"/>
      <w:numFmt w:val="bullet"/>
      <w:lvlText w:val="o"/>
      <w:lvlJc w:val="left"/>
      <w:pPr>
        <w:ind w:left="5968" w:hanging="360"/>
      </w:pPr>
      <w:rPr>
        <w:rFonts w:ascii="Malgun Gothic" w:hAnsi="Malgun Gothic" w:cs="Malgun Gothic" w:hint="default"/>
      </w:rPr>
    </w:lvl>
    <w:lvl w:ilvl="8" w:tplc="04090005" w:tentative="1">
      <w:start w:val="1"/>
      <w:numFmt w:val="bullet"/>
      <w:lvlText w:val=""/>
      <w:lvlJc w:val="left"/>
      <w:pPr>
        <w:ind w:left="6688" w:hanging="360"/>
      </w:pPr>
      <w:rPr>
        <w:rFonts w:ascii="等线" w:hAnsi="等线" w:hint="default"/>
      </w:rPr>
    </w:lvl>
  </w:abstractNum>
  <w:abstractNum w:abstractNumId="3"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BC066E"/>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CF29D6"/>
    <w:multiLevelType w:val="multilevel"/>
    <w:tmpl w:val="FA5A1408"/>
    <w:lvl w:ilvl="0">
      <w:start w:val="7"/>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3"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tentative="1">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A51F2E"/>
    <w:multiLevelType w:val="hybridMultilevel"/>
    <w:tmpl w:val="97D8AE2E"/>
    <w:lvl w:ilvl="0" w:tplc="903E0F42">
      <w:start w:val="1"/>
      <w:numFmt w:val="bullet"/>
      <w:lvlText w:val="-"/>
      <w:lvlJc w:val="left"/>
      <w:pPr>
        <w:ind w:left="1800" w:hanging="360"/>
      </w:pPr>
      <w:rPr>
        <w:rFonts w:ascii="等线" w:eastAsia="等线" w:hAnsi="等线" w:cs="Heiti SC Light" w:hint="eastAsia"/>
      </w:rPr>
    </w:lvl>
    <w:lvl w:ilvl="1" w:tplc="04090003" w:tentative="1">
      <w:start w:val="1"/>
      <w:numFmt w:val="bullet"/>
      <w:lvlText w:val="o"/>
      <w:lvlJc w:val="left"/>
      <w:pPr>
        <w:ind w:left="2520" w:hanging="360"/>
      </w:pPr>
      <w:rPr>
        <w:rFonts w:ascii="Malgun Gothic" w:hAnsi="Malgun Gothic" w:cs="Malgun Gothic" w:hint="default"/>
      </w:rPr>
    </w:lvl>
    <w:lvl w:ilvl="2" w:tplc="04090005" w:tentative="1">
      <w:start w:val="1"/>
      <w:numFmt w:val="bullet"/>
      <w:lvlText w:val=""/>
      <w:lvlJc w:val="left"/>
      <w:pPr>
        <w:ind w:left="3240" w:hanging="360"/>
      </w:pPr>
      <w:rPr>
        <w:rFonts w:ascii="等线" w:hAnsi="等线" w:hint="default"/>
      </w:rPr>
    </w:lvl>
    <w:lvl w:ilvl="3" w:tplc="04090001" w:tentative="1">
      <w:start w:val="1"/>
      <w:numFmt w:val="bullet"/>
      <w:lvlText w:val=""/>
      <w:lvlJc w:val="left"/>
      <w:pPr>
        <w:ind w:left="3960" w:hanging="360"/>
      </w:pPr>
      <w:rPr>
        <w:rFonts w:ascii="Cambria Math" w:hAnsi="Cambria Math" w:hint="default"/>
      </w:rPr>
    </w:lvl>
    <w:lvl w:ilvl="4" w:tplc="04090003" w:tentative="1">
      <w:start w:val="1"/>
      <w:numFmt w:val="bullet"/>
      <w:lvlText w:val="o"/>
      <w:lvlJc w:val="left"/>
      <w:pPr>
        <w:ind w:left="4680" w:hanging="360"/>
      </w:pPr>
      <w:rPr>
        <w:rFonts w:ascii="Malgun Gothic" w:hAnsi="Malgun Gothic" w:cs="Malgun Gothic" w:hint="default"/>
      </w:rPr>
    </w:lvl>
    <w:lvl w:ilvl="5" w:tplc="04090005" w:tentative="1">
      <w:start w:val="1"/>
      <w:numFmt w:val="bullet"/>
      <w:lvlText w:val=""/>
      <w:lvlJc w:val="left"/>
      <w:pPr>
        <w:ind w:left="5400" w:hanging="360"/>
      </w:pPr>
      <w:rPr>
        <w:rFonts w:ascii="等线" w:hAnsi="等线" w:hint="default"/>
      </w:rPr>
    </w:lvl>
    <w:lvl w:ilvl="6" w:tplc="04090001" w:tentative="1">
      <w:start w:val="1"/>
      <w:numFmt w:val="bullet"/>
      <w:lvlText w:val=""/>
      <w:lvlJc w:val="left"/>
      <w:pPr>
        <w:ind w:left="6120" w:hanging="360"/>
      </w:pPr>
      <w:rPr>
        <w:rFonts w:ascii="Cambria Math" w:hAnsi="Cambria Math" w:hint="default"/>
      </w:rPr>
    </w:lvl>
    <w:lvl w:ilvl="7" w:tplc="04090003" w:tentative="1">
      <w:start w:val="1"/>
      <w:numFmt w:val="bullet"/>
      <w:lvlText w:val="o"/>
      <w:lvlJc w:val="left"/>
      <w:pPr>
        <w:ind w:left="6840" w:hanging="360"/>
      </w:pPr>
      <w:rPr>
        <w:rFonts w:ascii="Malgun Gothic" w:hAnsi="Malgun Gothic" w:cs="Malgun Gothic" w:hint="default"/>
      </w:rPr>
    </w:lvl>
    <w:lvl w:ilvl="8" w:tplc="04090005" w:tentative="1">
      <w:start w:val="1"/>
      <w:numFmt w:val="bullet"/>
      <w:lvlText w:val=""/>
      <w:lvlJc w:val="left"/>
      <w:pPr>
        <w:ind w:left="7560" w:hanging="360"/>
      </w:pPr>
      <w:rPr>
        <w:rFonts w:ascii="等线" w:hAnsi="等线" w:hint="default"/>
      </w:rPr>
    </w:lvl>
  </w:abstractNum>
  <w:abstractNum w:abstractNumId="17" w15:restartNumberingAfterBreak="0">
    <w:nsid w:val="54A86651"/>
    <w:multiLevelType w:val="hybridMultilevel"/>
    <w:tmpl w:val="1D083D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B7FB6"/>
    <w:multiLevelType w:val="hybridMultilevel"/>
    <w:tmpl w:val="820A2062"/>
    <w:lvl w:ilvl="0" w:tplc="04090001">
      <w:start w:val="1"/>
      <w:numFmt w:val="bullet"/>
      <w:lvlText w:val=""/>
      <w:lvlJc w:val="left"/>
      <w:pPr>
        <w:ind w:left="720" w:hanging="360"/>
      </w:pPr>
      <w:rPr>
        <w:rFonts w:ascii="等线" w:hAnsi="等线" w:hint="default"/>
      </w:rPr>
    </w:lvl>
    <w:lvl w:ilvl="1" w:tplc="04090003" w:tentative="1">
      <w:start w:val="1"/>
      <w:numFmt w:val="bullet"/>
      <w:lvlText w:val="o"/>
      <w:lvlJc w:val="left"/>
      <w:pPr>
        <w:ind w:left="1440" w:hanging="360"/>
      </w:pPr>
      <w:rPr>
        <w:rFonts w:ascii="Malgun Gothic" w:hAnsi="Malgun Gothic" w:cs="Malgun Gothic" w:hint="default"/>
      </w:rPr>
    </w:lvl>
    <w:lvl w:ilvl="2" w:tplc="04090005" w:tentative="1">
      <w:start w:val="1"/>
      <w:numFmt w:val="bullet"/>
      <w:lvlText w:val=""/>
      <w:lvlJc w:val="left"/>
      <w:pPr>
        <w:ind w:left="2160" w:hanging="360"/>
      </w:pPr>
      <w:rPr>
        <w:rFonts w:ascii="等线" w:hAnsi="等线"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Malgun Gothic" w:hAnsi="Malgun Gothic" w:cs="Malgun Gothic" w:hint="default"/>
      </w:rPr>
    </w:lvl>
    <w:lvl w:ilvl="5" w:tplc="04090005" w:tentative="1">
      <w:start w:val="1"/>
      <w:numFmt w:val="bullet"/>
      <w:lvlText w:val=""/>
      <w:lvlJc w:val="left"/>
      <w:pPr>
        <w:ind w:left="4320" w:hanging="360"/>
      </w:pPr>
      <w:rPr>
        <w:rFonts w:ascii="等线" w:hAnsi="等线"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Malgun Gothic" w:hAnsi="Malgun Gothic" w:cs="Malgun Gothic" w:hint="default"/>
      </w:rPr>
    </w:lvl>
    <w:lvl w:ilvl="8" w:tplc="04090005" w:tentative="1">
      <w:start w:val="1"/>
      <w:numFmt w:val="bullet"/>
      <w:lvlText w:val=""/>
      <w:lvlJc w:val="left"/>
      <w:pPr>
        <w:ind w:left="6480" w:hanging="360"/>
      </w:pPr>
      <w:rPr>
        <w:rFonts w:ascii="等线" w:hAnsi="等线" w:hint="default"/>
      </w:rPr>
    </w:lvl>
  </w:abstractNum>
  <w:abstractNum w:abstractNumId="19" w15:restartNumberingAfterBreak="0">
    <w:nsid w:val="57B75BC4"/>
    <w:multiLevelType w:val="hybridMultilevel"/>
    <w:tmpl w:val="345C24C6"/>
    <w:lvl w:ilvl="0" w:tplc="2AAED8BC">
      <w:start w:val="7"/>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61F37A0B"/>
    <w:multiLevelType w:val="hybridMultilevel"/>
    <w:tmpl w:val="A44A5A2C"/>
    <w:lvl w:ilvl="0" w:tplc="1DB62E9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等线" w:hAnsi="等线"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27555AF"/>
    <w:multiLevelType w:val="hybridMultilevel"/>
    <w:tmpl w:val="AE766F2C"/>
    <w:lvl w:ilvl="0" w:tplc="055C1338">
      <w:start w:val="1"/>
      <w:numFmt w:val="bullet"/>
      <w:lvlText w:val="-"/>
      <w:lvlJc w:val="left"/>
      <w:pPr>
        <w:ind w:left="1288" w:hanging="360"/>
      </w:pPr>
      <w:rPr>
        <w:rFonts w:ascii="Heiti SC Light" w:eastAsia="Malgun Gothic" w:hAnsi="Heiti SC Light" w:cs="Heiti SC Light" w:hint="default"/>
      </w:rPr>
    </w:lvl>
    <w:lvl w:ilvl="1" w:tplc="04090003" w:tentative="1">
      <w:start w:val="1"/>
      <w:numFmt w:val="bullet"/>
      <w:lvlText w:val="o"/>
      <w:lvlJc w:val="left"/>
      <w:pPr>
        <w:ind w:left="2008" w:hanging="360"/>
      </w:pPr>
      <w:rPr>
        <w:rFonts w:ascii="Malgun Gothic" w:hAnsi="Malgun Gothic" w:cs="Malgun Gothic" w:hint="default"/>
      </w:rPr>
    </w:lvl>
    <w:lvl w:ilvl="2" w:tplc="04090005" w:tentative="1">
      <w:start w:val="1"/>
      <w:numFmt w:val="bullet"/>
      <w:lvlText w:val=""/>
      <w:lvlJc w:val="left"/>
      <w:pPr>
        <w:ind w:left="2728" w:hanging="360"/>
      </w:pPr>
      <w:rPr>
        <w:rFonts w:ascii="等线" w:hAnsi="等线" w:hint="default"/>
      </w:rPr>
    </w:lvl>
    <w:lvl w:ilvl="3" w:tplc="04090001" w:tentative="1">
      <w:start w:val="1"/>
      <w:numFmt w:val="bullet"/>
      <w:lvlText w:val=""/>
      <w:lvlJc w:val="left"/>
      <w:pPr>
        <w:ind w:left="3448" w:hanging="360"/>
      </w:pPr>
      <w:rPr>
        <w:rFonts w:ascii="Cambria Math" w:hAnsi="Cambria Math" w:hint="default"/>
      </w:rPr>
    </w:lvl>
    <w:lvl w:ilvl="4" w:tplc="04090003" w:tentative="1">
      <w:start w:val="1"/>
      <w:numFmt w:val="bullet"/>
      <w:lvlText w:val="o"/>
      <w:lvlJc w:val="left"/>
      <w:pPr>
        <w:ind w:left="4168" w:hanging="360"/>
      </w:pPr>
      <w:rPr>
        <w:rFonts w:ascii="Malgun Gothic" w:hAnsi="Malgun Gothic" w:cs="Malgun Gothic" w:hint="default"/>
      </w:rPr>
    </w:lvl>
    <w:lvl w:ilvl="5" w:tplc="04090005" w:tentative="1">
      <w:start w:val="1"/>
      <w:numFmt w:val="bullet"/>
      <w:lvlText w:val=""/>
      <w:lvlJc w:val="left"/>
      <w:pPr>
        <w:ind w:left="4888" w:hanging="360"/>
      </w:pPr>
      <w:rPr>
        <w:rFonts w:ascii="等线" w:hAnsi="等线" w:hint="default"/>
      </w:rPr>
    </w:lvl>
    <w:lvl w:ilvl="6" w:tplc="04090001" w:tentative="1">
      <w:start w:val="1"/>
      <w:numFmt w:val="bullet"/>
      <w:lvlText w:val=""/>
      <w:lvlJc w:val="left"/>
      <w:pPr>
        <w:ind w:left="5608" w:hanging="360"/>
      </w:pPr>
      <w:rPr>
        <w:rFonts w:ascii="Cambria Math" w:hAnsi="Cambria Math" w:hint="default"/>
      </w:rPr>
    </w:lvl>
    <w:lvl w:ilvl="7" w:tplc="04090003" w:tentative="1">
      <w:start w:val="1"/>
      <w:numFmt w:val="bullet"/>
      <w:lvlText w:val="o"/>
      <w:lvlJc w:val="left"/>
      <w:pPr>
        <w:ind w:left="6328" w:hanging="360"/>
      </w:pPr>
      <w:rPr>
        <w:rFonts w:ascii="Malgun Gothic" w:hAnsi="Malgun Gothic" w:cs="Malgun Gothic" w:hint="default"/>
      </w:rPr>
    </w:lvl>
    <w:lvl w:ilvl="8" w:tplc="04090005" w:tentative="1">
      <w:start w:val="1"/>
      <w:numFmt w:val="bullet"/>
      <w:lvlText w:val=""/>
      <w:lvlJc w:val="left"/>
      <w:pPr>
        <w:ind w:left="7048" w:hanging="360"/>
      </w:pPr>
      <w:rPr>
        <w:rFonts w:ascii="等线" w:hAnsi="等线" w:hint="default"/>
      </w:rPr>
    </w:lvl>
  </w:abstractNum>
  <w:num w:numId="1">
    <w:abstractNumId w:val="15"/>
  </w:num>
  <w:num w:numId="2">
    <w:abstractNumId w:val="1"/>
  </w:num>
  <w:num w:numId="3">
    <w:abstractNumId w:val="23"/>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9"/>
  </w:num>
  <w:num w:numId="7">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8"/>
  </w:num>
  <w:num w:numId="10">
    <w:abstractNumId w:val="2"/>
  </w:num>
  <w:num w:numId="11">
    <w:abstractNumId w:val="25"/>
  </w:num>
  <w:num w:numId="12">
    <w:abstractNumId w:val="16"/>
  </w:num>
  <w:num w:numId="13">
    <w:abstractNumId w:val="6"/>
  </w:num>
  <w:num w:numId="14">
    <w:abstractNumId w:val="11"/>
  </w:num>
  <w:num w:numId="15">
    <w:abstractNumId w:val="3"/>
  </w:num>
  <w:num w:numId="16">
    <w:abstractNumId w:val="7"/>
  </w:num>
  <w:num w:numId="17">
    <w:abstractNumId w:val="13"/>
  </w:num>
  <w:num w:numId="18">
    <w:abstractNumId w:val="9"/>
  </w:num>
  <w:num w:numId="19">
    <w:abstractNumId w:val="8"/>
  </w:num>
  <w:num w:numId="20">
    <w:abstractNumId w:val="5"/>
  </w:num>
  <w:num w:numId="21">
    <w:abstractNumId w:val="10"/>
  </w:num>
  <w:num w:numId="22">
    <w:abstractNumId w:val="24"/>
  </w:num>
  <w:num w:numId="23">
    <w:abstractNumId w:val="21"/>
  </w:num>
  <w:num w:numId="24">
    <w:abstractNumId w:val="22"/>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5A88"/>
    <w:rsid w:val="00005BEF"/>
    <w:rsid w:val="000069C6"/>
    <w:rsid w:val="000078E2"/>
    <w:rsid w:val="00011371"/>
    <w:rsid w:val="00011585"/>
    <w:rsid w:val="00011CE9"/>
    <w:rsid w:val="00014E43"/>
    <w:rsid w:val="000152CD"/>
    <w:rsid w:val="000163AF"/>
    <w:rsid w:val="00016470"/>
    <w:rsid w:val="000178A5"/>
    <w:rsid w:val="00017A04"/>
    <w:rsid w:val="00017C05"/>
    <w:rsid w:val="000208B8"/>
    <w:rsid w:val="000208F1"/>
    <w:rsid w:val="00020E1E"/>
    <w:rsid w:val="0002191D"/>
    <w:rsid w:val="000244B7"/>
    <w:rsid w:val="00024923"/>
    <w:rsid w:val="000258D3"/>
    <w:rsid w:val="000266A0"/>
    <w:rsid w:val="00026A7D"/>
    <w:rsid w:val="00027645"/>
    <w:rsid w:val="0003022A"/>
    <w:rsid w:val="000307AF"/>
    <w:rsid w:val="00031C1D"/>
    <w:rsid w:val="000321EB"/>
    <w:rsid w:val="000325B4"/>
    <w:rsid w:val="000329BF"/>
    <w:rsid w:val="00032F36"/>
    <w:rsid w:val="00033010"/>
    <w:rsid w:val="000336DA"/>
    <w:rsid w:val="000349CD"/>
    <w:rsid w:val="00034F5F"/>
    <w:rsid w:val="0003625E"/>
    <w:rsid w:val="0003670D"/>
    <w:rsid w:val="00036AF0"/>
    <w:rsid w:val="000438EB"/>
    <w:rsid w:val="00043F1D"/>
    <w:rsid w:val="0004650C"/>
    <w:rsid w:val="0004678D"/>
    <w:rsid w:val="00047E49"/>
    <w:rsid w:val="00050F18"/>
    <w:rsid w:val="000515A5"/>
    <w:rsid w:val="00052578"/>
    <w:rsid w:val="0005430C"/>
    <w:rsid w:val="00054DC0"/>
    <w:rsid w:val="0005509D"/>
    <w:rsid w:val="00055873"/>
    <w:rsid w:val="00056107"/>
    <w:rsid w:val="00056560"/>
    <w:rsid w:val="0005725C"/>
    <w:rsid w:val="00057571"/>
    <w:rsid w:val="00060185"/>
    <w:rsid w:val="00060EEF"/>
    <w:rsid w:val="00064277"/>
    <w:rsid w:val="00064500"/>
    <w:rsid w:val="0006542B"/>
    <w:rsid w:val="00065629"/>
    <w:rsid w:val="00066F0B"/>
    <w:rsid w:val="00071588"/>
    <w:rsid w:val="00072A5A"/>
    <w:rsid w:val="00074D1E"/>
    <w:rsid w:val="00077333"/>
    <w:rsid w:val="00077BCC"/>
    <w:rsid w:val="000807E2"/>
    <w:rsid w:val="000809A5"/>
    <w:rsid w:val="00080FF8"/>
    <w:rsid w:val="00081193"/>
    <w:rsid w:val="00081A68"/>
    <w:rsid w:val="00083267"/>
    <w:rsid w:val="00083540"/>
    <w:rsid w:val="00083D29"/>
    <w:rsid w:val="000852AB"/>
    <w:rsid w:val="00085C75"/>
    <w:rsid w:val="0008614B"/>
    <w:rsid w:val="00086C24"/>
    <w:rsid w:val="000876CE"/>
    <w:rsid w:val="000901E3"/>
    <w:rsid w:val="000921A4"/>
    <w:rsid w:val="00093018"/>
    <w:rsid w:val="00093E7E"/>
    <w:rsid w:val="00095C5B"/>
    <w:rsid w:val="00096EE4"/>
    <w:rsid w:val="000A067A"/>
    <w:rsid w:val="000A12C7"/>
    <w:rsid w:val="000A1643"/>
    <w:rsid w:val="000A1D48"/>
    <w:rsid w:val="000A3D44"/>
    <w:rsid w:val="000A3D51"/>
    <w:rsid w:val="000A3D89"/>
    <w:rsid w:val="000A57A0"/>
    <w:rsid w:val="000A77A5"/>
    <w:rsid w:val="000B0FA4"/>
    <w:rsid w:val="000B2713"/>
    <w:rsid w:val="000B36F2"/>
    <w:rsid w:val="000B3CFE"/>
    <w:rsid w:val="000B50EB"/>
    <w:rsid w:val="000B51BF"/>
    <w:rsid w:val="000B579B"/>
    <w:rsid w:val="000C01A3"/>
    <w:rsid w:val="000C06A2"/>
    <w:rsid w:val="000C2440"/>
    <w:rsid w:val="000C3463"/>
    <w:rsid w:val="000C46A1"/>
    <w:rsid w:val="000C48C7"/>
    <w:rsid w:val="000C4D22"/>
    <w:rsid w:val="000C5E0B"/>
    <w:rsid w:val="000C622B"/>
    <w:rsid w:val="000C640F"/>
    <w:rsid w:val="000C7E92"/>
    <w:rsid w:val="000D02DD"/>
    <w:rsid w:val="000D0F13"/>
    <w:rsid w:val="000D2778"/>
    <w:rsid w:val="000D382D"/>
    <w:rsid w:val="000D39C6"/>
    <w:rsid w:val="000D5584"/>
    <w:rsid w:val="000D57BD"/>
    <w:rsid w:val="000D6B69"/>
    <w:rsid w:val="000D6CFC"/>
    <w:rsid w:val="000D7B93"/>
    <w:rsid w:val="000D7D6A"/>
    <w:rsid w:val="000E080B"/>
    <w:rsid w:val="000E1FA5"/>
    <w:rsid w:val="000E2B6F"/>
    <w:rsid w:val="000E3E7A"/>
    <w:rsid w:val="000F00E4"/>
    <w:rsid w:val="000F2E4A"/>
    <w:rsid w:val="000F3D5D"/>
    <w:rsid w:val="000F3DFE"/>
    <w:rsid w:val="00101D50"/>
    <w:rsid w:val="00103359"/>
    <w:rsid w:val="00104B84"/>
    <w:rsid w:val="001055DD"/>
    <w:rsid w:val="00106543"/>
    <w:rsid w:val="001067B9"/>
    <w:rsid w:val="0010694D"/>
    <w:rsid w:val="00106CDF"/>
    <w:rsid w:val="00107F19"/>
    <w:rsid w:val="00110A18"/>
    <w:rsid w:val="00110FB7"/>
    <w:rsid w:val="0011117D"/>
    <w:rsid w:val="00111B33"/>
    <w:rsid w:val="001128BB"/>
    <w:rsid w:val="00114DB9"/>
    <w:rsid w:val="00115B1D"/>
    <w:rsid w:val="001174D8"/>
    <w:rsid w:val="00117697"/>
    <w:rsid w:val="00117B36"/>
    <w:rsid w:val="00117DBC"/>
    <w:rsid w:val="00117F19"/>
    <w:rsid w:val="001218A8"/>
    <w:rsid w:val="00121C1F"/>
    <w:rsid w:val="00122845"/>
    <w:rsid w:val="00123ECB"/>
    <w:rsid w:val="00123F09"/>
    <w:rsid w:val="00124141"/>
    <w:rsid w:val="0012486F"/>
    <w:rsid w:val="001251BA"/>
    <w:rsid w:val="0013001E"/>
    <w:rsid w:val="001301EE"/>
    <w:rsid w:val="0013135F"/>
    <w:rsid w:val="00132AF3"/>
    <w:rsid w:val="0013339B"/>
    <w:rsid w:val="001341C4"/>
    <w:rsid w:val="00136026"/>
    <w:rsid w:val="0013672C"/>
    <w:rsid w:val="00137737"/>
    <w:rsid w:val="001378CF"/>
    <w:rsid w:val="0014005E"/>
    <w:rsid w:val="00140084"/>
    <w:rsid w:val="0014116C"/>
    <w:rsid w:val="001411B1"/>
    <w:rsid w:val="00141322"/>
    <w:rsid w:val="00141EA6"/>
    <w:rsid w:val="0014206F"/>
    <w:rsid w:val="001423A1"/>
    <w:rsid w:val="001428D4"/>
    <w:rsid w:val="001430FC"/>
    <w:rsid w:val="00143CD8"/>
    <w:rsid w:val="00144E8A"/>
    <w:rsid w:val="00145B7A"/>
    <w:rsid w:val="0014679F"/>
    <w:rsid w:val="00146B1E"/>
    <w:rsid w:val="00146E22"/>
    <w:rsid w:val="0015101E"/>
    <w:rsid w:val="00152172"/>
    <w:rsid w:val="00153528"/>
    <w:rsid w:val="0015587C"/>
    <w:rsid w:val="00155DE7"/>
    <w:rsid w:val="00156ED1"/>
    <w:rsid w:val="00160443"/>
    <w:rsid w:val="001621CF"/>
    <w:rsid w:val="00162A00"/>
    <w:rsid w:val="00163998"/>
    <w:rsid w:val="001647AF"/>
    <w:rsid w:val="0017057B"/>
    <w:rsid w:val="0017300C"/>
    <w:rsid w:val="00173D4A"/>
    <w:rsid w:val="00174BB9"/>
    <w:rsid w:val="001755BA"/>
    <w:rsid w:val="00175BBA"/>
    <w:rsid w:val="00180C92"/>
    <w:rsid w:val="00181CB1"/>
    <w:rsid w:val="00184612"/>
    <w:rsid w:val="001854EF"/>
    <w:rsid w:val="00186B3D"/>
    <w:rsid w:val="00191309"/>
    <w:rsid w:val="00192446"/>
    <w:rsid w:val="00194946"/>
    <w:rsid w:val="00194A54"/>
    <w:rsid w:val="00196382"/>
    <w:rsid w:val="00196F9F"/>
    <w:rsid w:val="001978C8"/>
    <w:rsid w:val="001A08AA"/>
    <w:rsid w:val="001A17A5"/>
    <w:rsid w:val="001A18F7"/>
    <w:rsid w:val="001A1AB5"/>
    <w:rsid w:val="001A2426"/>
    <w:rsid w:val="001A2EF9"/>
    <w:rsid w:val="001A3120"/>
    <w:rsid w:val="001A5897"/>
    <w:rsid w:val="001A7BB0"/>
    <w:rsid w:val="001B15EF"/>
    <w:rsid w:val="001B2108"/>
    <w:rsid w:val="001B231F"/>
    <w:rsid w:val="001B33C2"/>
    <w:rsid w:val="001B3A2E"/>
    <w:rsid w:val="001B4670"/>
    <w:rsid w:val="001B60A1"/>
    <w:rsid w:val="001B6A72"/>
    <w:rsid w:val="001B7212"/>
    <w:rsid w:val="001B7494"/>
    <w:rsid w:val="001B7815"/>
    <w:rsid w:val="001B7DCD"/>
    <w:rsid w:val="001C00AA"/>
    <w:rsid w:val="001C235A"/>
    <w:rsid w:val="001C3657"/>
    <w:rsid w:val="001C38AD"/>
    <w:rsid w:val="001C3A35"/>
    <w:rsid w:val="001C40BB"/>
    <w:rsid w:val="001C524C"/>
    <w:rsid w:val="001C5B00"/>
    <w:rsid w:val="001D0A61"/>
    <w:rsid w:val="001D0C4E"/>
    <w:rsid w:val="001D218D"/>
    <w:rsid w:val="001D2F10"/>
    <w:rsid w:val="001D3D36"/>
    <w:rsid w:val="001D43CA"/>
    <w:rsid w:val="001D5D2F"/>
    <w:rsid w:val="001D7D91"/>
    <w:rsid w:val="001D7F4A"/>
    <w:rsid w:val="001E09A7"/>
    <w:rsid w:val="001E1AC3"/>
    <w:rsid w:val="001E27D0"/>
    <w:rsid w:val="001E31D6"/>
    <w:rsid w:val="001E3864"/>
    <w:rsid w:val="001E41A0"/>
    <w:rsid w:val="001E6733"/>
    <w:rsid w:val="001F005B"/>
    <w:rsid w:val="001F04AE"/>
    <w:rsid w:val="001F1A64"/>
    <w:rsid w:val="001F2DA9"/>
    <w:rsid w:val="001F5795"/>
    <w:rsid w:val="001F6595"/>
    <w:rsid w:val="001F706B"/>
    <w:rsid w:val="001F708F"/>
    <w:rsid w:val="001F7737"/>
    <w:rsid w:val="00200996"/>
    <w:rsid w:val="00202264"/>
    <w:rsid w:val="00202273"/>
    <w:rsid w:val="0020314E"/>
    <w:rsid w:val="0020358D"/>
    <w:rsid w:val="00203F3A"/>
    <w:rsid w:val="00204999"/>
    <w:rsid w:val="00206FE6"/>
    <w:rsid w:val="0020785B"/>
    <w:rsid w:val="00212373"/>
    <w:rsid w:val="00212A25"/>
    <w:rsid w:val="0021331F"/>
    <w:rsid w:val="002138EA"/>
    <w:rsid w:val="00214FBD"/>
    <w:rsid w:val="0021586A"/>
    <w:rsid w:val="002168AD"/>
    <w:rsid w:val="00217F27"/>
    <w:rsid w:val="00222897"/>
    <w:rsid w:val="002256DE"/>
    <w:rsid w:val="00226E83"/>
    <w:rsid w:val="002305D7"/>
    <w:rsid w:val="00230EEB"/>
    <w:rsid w:val="00231645"/>
    <w:rsid w:val="002322F2"/>
    <w:rsid w:val="0023242C"/>
    <w:rsid w:val="00232EAD"/>
    <w:rsid w:val="00233331"/>
    <w:rsid w:val="00233C0F"/>
    <w:rsid w:val="00234D1C"/>
    <w:rsid w:val="00234DE5"/>
    <w:rsid w:val="00235394"/>
    <w:rsid w:val="00235813"/>
    <w:rsid w:val="00237A0C"/>
    <w:rsid w:val="00241A14"/>
    <w:rsid w:val="00242565"/>
    <w:rsid w:val="0024477F"/>
    <w:rsid w:val="002463FF"/>
    <w:rsid w:val="0024722F"/>
    <w:rsid w:val="00250117"/>
    <w:rsid w:val="0025114C"/>
    <w:rsid w:val="00251340"/>
    <w:rsid w:val="002518B7"/>
    <w:rsid w:val="0025224B"/>
    <w:rsid w:val="00252331"/>
    <w:rsid w:val="00254246"/>
    <w:rsid w:val="00256757"/>
    <w:rsid w:val="00257735"/>
    <w:rsid w:val="002578B0"/>
    <w:rsid w:val="0026179F"/>
    <w:rsid w:val="00263F41"/>
    <w:rsid w:val="00265348"/>
    <w:rsid w:val="00266373"/>
    <w:rsid w:val="002668A4"/>
    <w:rsid w:val="00266C6B"/>
    <w:rsid w:val="002676E4"/>
    <w:rsid w:val="0027122C"/>
    <w:rsid w:val="0027363C"/>
    <w:rsid w:val="00273F69"/>
    <w:rsid w:val="0027411D"/>
    <w:rsid w:val="002741DA"/>
    <w:rsid w:val="002748A2"/>
    <w:rsid w:val="00274E1A"/>
    <w:rsid w:val="00275B77"/>
    <w:rsid w:val="00276984"/>
    <w:rsid w:val="00277A09"/>
    <w:rsid w:val="002819EA"/>
    <w:rsid w:val="00282213"/>
    <w:rsid w:val="00284244"/>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0B9C"/>
    <w:rsid w:val="002B163D"/>
    <w:rsid w:val="002B4D62"/>
    <w:rsid w:val="002B6D34"/>
    <w:rsid w:val="002C0572"/>
    <w:rsid w:val="002C0E11"/>
    <w:rsid w:val="002C1156"/>
    <w:rsid w:val="002C1623"/>
    <w:rsid w:val="002C1E1B"/>
    <w:rsid w:val="002C35EF"/>
    <w:rsid w:val="002C372A"/>
    <w:rsid w:val="002C3E65"/>
    <w:rsid w:val="002C4694"/>
    <w:rsid w:val="002C4FFF"/>
    <w:rsid w:val="002C527C"/>
    <w:rsid w:val="002C55AD"/>
    <w:rsid w:val="002C5FE0"/>
    <w:rsid w:val="002C7B44"/>
    <w:rsid w:val="002D0A71"/>
    <w:rsid w:val="002D0D61"/>
    <w:rsid w:val="002D1B83"/>
    <w:rsid w:val="002D44BD"/>
    <w:rsid w:val="002D50DA"/>
    <w:rsid w:val="002D565C"/>
    <w:rsid w:val="002D69EF"/>
    <w:rsid w:val="002D6EE8"/>
    <w:rsid w:val="002E1AF2"/>
    <w:rsid w:val="002E1EC3"/>
    <w:rsid w:val="002E224D"/>
    <w:rsid w:val="002E28E1"/>
    <w:rsid w:val="002E40CD"/>
    <w:rsid w:val="002E4362"/>
    <w:rsid w:val="002E4697"/>
    <w:rsid w:val="002E47F7"/>
    <w:rsid w:val="002F1233"/>
    <w:rsid w:val="002F1C26"/>
    <w:rsid w:val="002F1CAF"/>
    <w:rsid w:val="002F24AA"/>
    <w:rsid w:val="002F4093"/>
    <w:rsid w:val="002F4BA9"/>
    <w:rsid w:val="002F4BEE"/>
    <w:rsid w:val="002F5FAD"/>
    <w:rsid w:val="002F5FF4"/>
    <w:rsid w:val="002F78ED"/>
    <w:rsid w:val="003001D3"/>
    <w:rsid w:val="00303C21"/>
    <w:rsid w:val="00303D79"/>
    <w:rsid w:val="00305FF2"/>
    <w:rsid w:val="00307D2C"/>
    <w:rsid w:val="00307FDB"/>
    <w:rsid w:val="00311460"/>
    <w:rsid w:val="00311C4E"/>
    <w:rsid w:val="00313FE8"/>
    <w:rsid w:val="003146DD"/>
    <w:rsid w:val="00317564"/>
    <w:rsid w:val="00317C19"/>
    <w:rsid w:val="00321485"/>
    <w:rsid w:val="00323474"/>
    <w:rsid w:val="00325BD7"/>
    <w:rsid w:val="0032615C"/>
    <w:rsid w:val="00326CFF"/>
    <w:rsid w:val="00327193"/>
    <w:rsid w:val="00327430"/>
    <w:rsid w:val="00330148"/>
    <w:rsid w:val="00330550"/>
    <w:rsid w:val="00332820"/>
    <w:rsid w:val="003340C5"/>
    <w:rsid w:val="00334972"/>
    <w:rsid w:val="00335818"/>
    <w:rsid w:val="00335C45"/>
    <w:rsid w:val="00335E68"/>
    <w:rsid w:val="00340F35"/>
    <w:rsid w:val="00341999"/>
    <w:rsid w:val="00342464"/>
    <w:rsid w:val="003438AE"/>
    <w:rsid w:val="00344348"/>
    <w:rsid w:val="00344657"/>
    <w:rsid w:val="00344BCE"/>
    <w:rsid w:val="003450DD"/>
    <w:rsid w:val="00346498"/>
    <w:rsid w:val="003465A2"/>
    <w:rsid w:val="00347472"/>
    <w:rsid w:val="0035032B"/>
    <w:rsid w:val="003524D0"/>
    <w:rsid w:val="00352B83"/>
    <w:rsid w:val="00352D3A"/>
    <w:rsid w:val="0035314A"/>
    <w:rsid w:val="00353E42"/>
    <w:rsid w:val="00353EA2"/>
    <w:rsid w:val="003559BD"/>
    <w:rsid w:val="00355A49"/>
    <w:rsid w:val="0036187C"/>
    <w:rsid w:val="003619DB"/>
    <w:rsid w:val="00362AD8"/>
    <w:rsid w:val="003631E4"/>
    <w:rsid w:val="00364251"/>
    <w:rsid w:val="003644DB"/>
    <w:rsid w:val="00367724"/>
    <w:rsid w:val="0037071B"/>
    <w:rsid w:val="00373148"/>
    <w:rsid w:val="0037341D"/>
    <w:rsid w:val="00374DD2"/>
    <w:rsid w:val="0038082C"/>
    <w:rsid w:val="00380AF4"/>
    <w:rsid w:val="00380C5B"/>
    <w:rsid w:val="003873FB"/>
    <w:rsid w:val="00390272"/>
    <w:rsid w:val="00393475"/>
    <w:rsid w:val="00393CA2"/>
    <w:rsid w:val="00394EB3"/>
    <w:rsid w:val="00397206"/>
    <w:rsid w:val="00397CC0"/>
    <w:rsid w:val="003A05BB"/>
    <w:rsid w:val="003A19DB"/>
    <w:rsid w:val="003A1E08"/>
    <w:rsid w:val="003A27BA"/>
    <w:rsid w:val="003A2F4D"/>
    <w:rsid w:val="003A43F2"/>
    <w:rsid w:val="003A516C"/>
    <w:rsid w:val="003A561E"/>
    <w:rsid w:val="003A5922"/>
    <w:rsid w:val="003A6FB0"/>
    <w:rsid w:val="003A79DF"/>
    <w:rsid w:val="003B00C2"/>
    <w:rsid w:val="003B1087"/>
    <w:rsid w:val="003B13F1"/>
    <w:rsid w:val="003B197E"/>
    <w:rsid w:val="003B1AA0"/>
    <w:rsid w:val="003B2EED"/>
    <w:rsid w:val="003B35F5"/>
    <w:rsid w:val="003B478A"/>
    <w:rsid w:val="003B575E"/>
    <w:rsid w:val="003B5AB0"/>
    <w:rsid w:val="003B6A2C"/>
    <w:rsid w:val="003B77DF"/>
    <w:rsid w:val="003C012B"/>
    <w:rsid w:val="003C0E20"/>
    <w:rsid w:val="003C4291"/>
    <w:rsid w:val="003C47CE"/>
    <w:rsid w:val="003C4CF5"/>
    <w:rsid w:val="003C4DEE"/>
    <w:rsid w:val="003C5E26"/>
    <w:rsid w:val="003D0BB1"/>
    <w:rsid w:val="003D1D54"/>
    <w:rsid w:val="003D2299"/>
    <w:rsid w:val="003D2F8B"/>
    <w:rsid w:val="003D3C4E"/>
    <w:rsid w:val="003D461E"/>
    <w:rsid w:val="003D5029"/>
    <w:rsid w:val="003D5D10"/>
    <w:rsid w:val="003D7CEB"/>
    <w:rsid w:val="003D7F66"/>
    <w:rsid w:val="003E2C24"/>
    <w:rsid w:val="003E300F"/>
    <w:rsid w:val="003E39F0"/>
    <w:rsid w:val="003E58E1"/>
    <w:rsid w:val="003E631D"/>
    <w:rsid w:val="003F0DD5"/>
    <w:rsid w:val="003F18B9"/>
    <w:rsid w:val="003F1AEA"/>
    <w:rsid w:val="003F1E1B"/>
    <w:rsid w:val="003F229B"/>
    <w:rsid w:val="003F3AAC"/>
    <w:rsid w:val="003F4287"/>
    <w:rsid w:val="003F5228"/>
    <w:rsid w:val="003F5FC4"/>
    <w:rsid w:val="0040032E"/>
    <w:rsid w:val="004006F6"/>
    <w:rsid w:val="0040097C"/>
    <w:rsid w:val="00400E52"/>
    <w:rsid w:val="0040139E"/>
    <w:rsid w:val="00402A72"/>
    <w:rsid w:val="00404652"/>
    <w:rsid w:val="00405A48"/>
    <w:rsid w:val="00406B7B"/>
    <w:rsid w:val="00406F64"/>
    <w:rsid w:val="00407A23"/>
    <w:rsid w:val="004133FA"/>
    <w:rsid w:val="0041389C"/>
    <w:rsid w:val="00413C6C"/>
    <w:rsid w:val="00413F23"/>
    <w:rsid w:val="0041477A"/>
    <w:rsid w:val="004147A3"/>
    <w:rsid w:val="004157D9"/>
    <w:rsid w:val="004158D4"/>
    <w:rsid w:val="00415E96"/>
    <w:rsid w:val="00416507"/>
    <w:rsid w:val="00417068"/>
    <w:rsid w:val="00417E1C"/>
    <w:rsid w:val="0042038F"/>
    <w:rsid w:val="00420AD5"/>
    <w:rsid w:val="00420CAE"/>
    <w:rsid w:val="0042109A"/>
    <w:rsid w:val="00421E80"/>
    <w:rsid w:val="004224D4"/>
    <w:rsid w:val="00423055"/>
    <w:rsid w:val="004235AD"/>
    <w:rsid w:val="004237A7"/>
    <w:rsid w:val="004246CC"/>
    <w:rsid w:val="004255A3"/>
    <w:rsid w:val="00426356"/>
    <w:rsid w:val="00426BD6"/>
    <w:rsid w:val="00426C78"/>
    <w:rsid w:val="00426F2E"/>
    <w:rsid w:val="00427B4E"/>
    <w:rsid w:val="00427DDF"/>
    <w:rsid w:val="004301B2"/>
    <w:rsid w:val="00431287"/>
    <w:rsid w:val="004313C5"/>
    <w:rsid w:val="004321F5"/>
    <w:rsid w:val="004329DB"/>
    <w:rsid w:val="00433623"/>
    <w:rsid w:val="00434649"/>
    <w:rsid w:val="00435ED0"/>
    <w:rsid w:val="004373F8"/>
    <w:rsid w:val="00437675"/>
    <w:rsid w:val="00441199"/>
    <w:rsid w:val="0044121D"/>
    <w:rsid w:val="0044202D"/>
    <w:rsid w:val="00442C1B"/>
    <w:rsid w:val="00443DC2"/>
    <w:rsid w:val="00444225"/>
    <w:rsid w:val="0044741F"/>
    <w:rsid w:val="0045011C"/>
    <w:rsid w:val="0045076C"/>
    <w:rsid w:val="00450C56"/>
    <w:rsid w:val="004529B4"/>
    <w:rsid w:val="00453919"/>
    <w:rsid w:val="00453F77"/>
    <w:rsid w:val="0045489E"/>
    <w:rsid w:val="0045541C"/>
    <w:rsid w:val="004573D5"/>
    <w:rsid w:val="00457614"/>
    <w:rsid w:val="00457AF9"/>
    <w:rsid w:val="0046078E"/>
    <w:rsid w:val="0046266D"/>
    <w:rsid w:val="0046272A"/>
    <w:rsid w:val="00463E53"/>
    <w:rsid w:val="00464E9A"/>
    <w:rsid w:val="00466AB0"/>
    <w:rsid w:val="004706A2"/>
    <w:rsid w:val="00470E49"/>
    <w:rsid w:val="004710F5"/>
    <w:rsid w:val="00471B36"/>
    <w:rsid w:val="00471CEE"/>
    <w:rsid w:val="00472288"/>
    <w:rsid w:val="00473DC6"/>
    <w:rsid w:val="00474FBC"/>
    <w:rsid w:val="0048144E"/>
    <w:rsid w:val="0048310E"/>
    <w:rsid w:val="004831C4"/>
    <w:rsid w:val="004835B4"/>
    <w:rsid w:val="004842FB"/>
    <w:rsid w:val="00484F8A"/>
    <w:rsid w:val="00486313"/>
    <w:rsid w:val="00490FAF"/>
    <w:rsid w:val="00491FA6"/>
    <w:rsid w:val="00492139"/>
    <w:rsid w:val="0049230F"/>
    <w:rsid w:val="00492A37"/>
    <w:rsid w:val="00492B73"/>
    <w:rsid w:val="0049318D"/>
    <w:rsid w:val="00493D5A"/>
    <w:rsid w:val="00495A33"/>
    <w:rsid w:val="00497F79"/>
    <w:rsid w:val="004A004F"/>
    <w:rsid w:val="004A030D"/>
    <w:rsid w:val="004A1027"/>
    <w:rsid w:val="004A17C7"/>
    <w:rsid w:val="004A2127"/>
    <w:rsid w:val="004A419F"/>
    <w:rsid w:val="004A4511"/>
    <w:rsid w:val="004A637C"/>
    <w:rsid w:val="004A7073"/>
    <w:rsid w:val="004B1313"/>
    <w:rsid w:val="004B1E87"/>
    <w:rsid w:val="004B4752"/>
    <w:rsid w:val="004B4C7D"/>
    <w:rsid w:val="004B5407"/>
    <w:rsid w:val="004B6ECA"/>
    <w:rsid w:val="004B6FBB"/>
    <w:rsid w:val="004C0B5A"/>
    <w:rsid w:val="004C39BB"/>
    <w:rsid w:val="004C3AF6"/>
    <w:rsid w:val="004C4190"/>
    <w:rsid w:val="004C610E"/>
    <w:rsid w:val="004C6439"/>
    <w:rsid w:val="004C6AA3"/>
    <w:rsid w:val="004C7C0E"/>
    <w:rsid w:val="004C7D66"/>
    <w:rsid w:val="004D0FD5"/>
    <w:rsid w:val="004D35D0"/>
    <w:rsid w:val="004D36BE"/>
    <w:rsid w:val="004D3EC0"/>
    <w:rsid w:val="004D4173"/>
    <w:rsid w:val="004D5600"/>
    <w:rsid w:val="004D7874"/>
    <w:rsid w:val="004D7FD0"/>
    <w:rsid w:val="004E1991"/>
    <w:rsid w:val="004E2B50"/>
    <w:rsid w:val="004E2C21"/>
    <w:rsid w:val="004E3459"/>
    <w:rsid w:val="004E3CAE"/>
    <w:rsid w:val="004E5464"/>
    <w:rsid w:val="004E7868"/>
    <w:rsid w:val="004E7BE5"/>
    <w:rsid w:val="004F2A3F"/>
    <w:rsid w:val="004F2E6B"/>
    <w:rsid w:val="004F30F6"/>
    <w:rsid w:val="004F3459"/>
    <w:rsid w:val="004F3886"/>
    <w:rsid w:val="004F3D34"/>
    <w:rsid w:val="004F3E0E"/>
    <w:rsid w:val="004F42CB"/>
    <w:rsid w:val="004F554E"/>
    <w:rsid w:val="004F5999"/>
    <w:rsid w:val="004F65CB"/>
    <w:rsid w:val="004F7A3D"/>
    <w:rsid w:val="004F7C82"/>
    <w:rsid w:val="00501996"/>
    <w:rsid w:val="00501CEE"/>
    <w:rsid w:val="005030DE"/>
    <w:rsid w:val="00504577"/>
    <w:rsid w:val="005055E0"/>
    <w:rsid w:val="00505BFA"/>
    <w:rsid w:val="0050654B"/>
    <w:rsid w:val="005076FC"/>
    <w:rsid w:val="0051049B"/>
    <w:rsid w:val="00510697"/>
    <w:rsid w:val="00512458"/>
    <w:rsid w:val="005124C8"/>
    <w:rsid w:val="00512A2C"/>
    <w:rsid w:val="00513736"/>
    <w:rsid w:val="00514B02"/>
    <w:rsid w:val="00514D84"/>
    <w:rsid w:val="00515452"/>
    <w:rsid w:val="00515DA7"/>
    <w:rsid w:val="00515E5E"/>
    <w:rsid w:val="00516592"/>
    <w:rsid w:val="0051660D"/>
    <w:rsid w:val="005174E1"/>
    <w:rsid w:val="00517B81"/>
    <w:rsid w:val="00520097"/>
    <w:rsid w:val="005205F3"/>
    <w:rsid w:val="00522C5E"/>
    <w:rsid w:val="00523141"/>
    <w:rsid w:val="00523341"/>
    <w:rsid w:val="00523440"/>
    <w:rsid w:val="00524608"/>
    <w:rsid w:val="00524BA3"/>
    <w:rsid w:val="00526D23"/>
    <w:rsid w:val="00527A8F"/>
    <w:rsid w:val="0053185F"/>
    <w:rsid w:val="005319A6"/>
    <w:rsid w:val="0053260B"/>
    <w:rsid w:val="00532FEC"/>
    <w:rsid w:val="0053398A"/>
    <w:rsid w:val="005350B5"/>
    <w:rsid w:val="0053533E"/>
    <w:rsid w:val="00536AAE"/>
    <w:rsid w:val="00536BC2"/>
    <w:rsid w:val="005403D0"/>
    <w:rsid w:val="00541815"/>
    <w:rsid w:val="005419AC"/>
    <w:rsid w:val="00542B48"/>
    <w:rsid w:val="005430DD"/>
    <w:rsid w:val="00543256"/>
    <w:rsid w:val="00543311"/>
    <w:rsid w:val="00543A78"/>
    <w:rsid w:val="00543ED6"/>
    <w:rsid w:val="00544BA5"/>
    <w:rsid w:val="00544DDB"/>
    <w:rsid w:val="00545F72"/>
    <w:rsid w:val="00547174"/>
    <w:rsid w:val="00547986"/>
    <w:rsid w:val="00550A51"/>
    <w:rsid w:val="00553090"/>
    <w:rsid w:val="00554A16"/>
    <w:rsid w:val="005550DD"/>
    <w:rsid w:val="00555115"/>
    <w:rsid w:val="0055559B"/>
    <w:rsid w:val="00555748"/>
    <w:rsid w:val="00555E45"/>
    <w:rsid w:val="0055694C"/>
    <w:rsid w:val="00560261"/>
    <w:rsid w:val="00560A1B"/>
    <w:rsid w:val="005613C2"/>
    <w:rsid w:val="00561537"/>
    <w:rsid w:val="00566838"/>
    <w:rsid w:val="0057106E"/>
    <w:rsid w:val="00571B72"/>
    <w:rsid w:val="00571BCD"/>
    <w:rsid w:val="0057304A"/>
    <w:rsid w:val="005746FE"/>
    <w:rsid w:val="005754D5"/>
    <w:rsid w:val="00576FAB"/>
    <w:rsid w:val="005772B4"/>
    <w:rsid w:val="00577789"/>
    <w:rsid w:val="00577A91"/>
    <w:rsid w:val="005813AB"/>
    <w:rsid w:val="005818D5"/>
    <w:rsid w:val="00581E88"/>
    <w:rsid w:val="005824F0"/>
    <w:rsid w:val="0058392F"/>
    <w:rsid w:val="00585A3F"/>
    <w:rsid w:val="00587D2E"/>
    <w:rsid w:val="00590404"/>
    <w:rsid w:val="005908D2"/>
    <w:rsid w:val="00592414"/>
    <w:rsid w:val="00592B47"/>
    <w:rsid w:val="0059411C"/>
    <w:rsid w:val="005943B2"/>
    <w:rsid w:val="00594A61"/>
    <w:rsid w:val="00594ADF"/>
    <w:rsid w:val="00595618"/>
    <w:rsid w:val="00596785"/>
    <w:rsid w:val="00596A84"/>
    <w:rsid w:val="005976B9"/>
    <w:rsid w:val="00597FFC"/>
    <w:rsid w:val="005A0B8C"/>
    <w:rsid w:val="005A0B9D"/>
    <w:rsid w:val="005A0EDD"/>
    <w:rsid w:val="005A10C7"/>
    <w:rsid w:val="005A21FE"/>
    <w:rsid w:val="005A37DF"/>
    <w:rsid w:val="005A476C"/>
    <w:rsid w:val="005A48D4"/>
    <w:rsid w:val="005A4B48"/>
    <w:rsid w:val="005A4C85"/>
    <w:rsid w:val="005A4EFF"/>
    <w:rsid w:val="005A5627"/>
    <w:rsid w:val="005A616F"/>
    <w:rsid w:val="005B0106"/>
    <w:rsid w:val="005B084E"/>
    <w:rsid w:val="005B1D6A"/>
    <w:rsid w:val="005B38D5"/>
    <w:rsid w:val="005B5A4F"/>
    <w:rsid w:val="005C0B59"/>
    <w:rsid w:val="005C0C19"/>
    <w:rsid w:val="005C1FC4"/>
    <w:rsid w:val="005C216A"/>
    <w:rsid w:val="005C2321"/>
    <w:rsid w:val="005C31BE"/>
    <w:rsid w:val="005C331B"/>
    <w:rsid w:val="005C41A1"/>
    <w:rsid w:val="005C53B5"/>
    <w:rsid w:val="005C5A1C"/>
    <w:rsid w:val="005C678B"/>
    <w:rsid w:val="005C6C8C"/>
    <w:rsid w:val="005C7773"/>
    <w:rsid w:val="005D018A"/>
    <w:rsid w:val="005D1EC7"/>
    <w:rsid w:val="005D2513"/>
    <w:rsid w:val="005D2929"/>
    <w:rsid w:val="005D3001"/>
    <w:rsid w:val="005D50E1"/>
    <w:rsid w:val="005D6C16"/>
    <w:rsid w:val="005D6FD8"/>
    <w:rsid w:val="005D7A42"/>
    <w:rsid w:val="005E09C1"/>
    <w:rsid w:val="005E0BA1"/>
    <w:rsid w:val="005E12CD"/>
    <w:rsid w:val="005E3D63"/>
    <w:rsid w:val="005E4162"/>
    <w:rsid w:val="005E51EB"/>
    <w:rsid w:val="005E62E9"/>
    <w:rsid w:val="005E70FD"/>
    <w:rsid w:val="005E7EA5"/>
    <w:rsid w:val="005F02CC"/>
    <w:rsid w:val="005F3B1B"/>
    <w:rsid w:val="005F4192"/>
    <w:rsid w:val="005F53E9"/>
    <w:rsid w:val="005F5C5F"/>
    <w:rsid w:val="005F5F2C"/>
    <w:rsid w:val="005F60D9"/>
    <w:rsid w:val="005F6663"/>
    <w:rsid w:val="005F7205"/>
    <w:rsid w:val="00601D94"/>
    <w:rsid w:val="00605241"/>
    <w:rsid w:val="00605A2E"/>
    <w:rsid w:val="00606F02"/>
    <w:rsid w:val="006071D3"/>
    <w:rsid w:val="00607D98"/>
    <w:rsid w:val="0061079A"/>
    <w:rsid w:val="006109F9"/>
    <w:rsid w:val="00610F88"/>
    <w:rsid w:val="00611CD9"/>
    <w:rsid w:val="00612745"/>
    <w:rsid w:val="0061371F"/>
    <w:rsid w:val="00614D63"/>
    <w:rsid w:val="00616B12"/>
    <w:rsid w:val="00617534"/>
    <w:rsid w:val="006210C4"/>
    <w:rsid w:val="006222F6"/>
    <w:rsid w:val="00622B32"/>
    <w:rsid w:val="00624D03"/>
    <w:rsid w:val="00626576"/>
    <w:rsid w:val="00627750"/>
    <w:rsid w:val="00630B92"/>
    <w:rsid w:val="00631AAC"/>
    <w:rsid w:val="00633150"/>
    <w:rsid w:val="006376B5"/>
    <w:rsid w:val="00637C4F"/>
    <w:rsid w:val="00637E35"/>
    <w:rsid w:val="006400F7"/>
    <w:rsid w:val="00641F16"/>
    <w:rsid w:val="00642DFE"/>
    <w:rsid w:val="00643D37"/>
    <w:rsid w:val="00644BAB"/>
    <w:rsid w:val="00645857"/>
    <w:rsid w:val="00646876"/>
    <w:rsid w:val="00646C0A"/>
    <w:rsid w:val="006470E6"/>
    <w:rsid w:val="00647132"/>
    <w:rsid w:val="006476F4"/>
    <w:rsid w:val="00647E73"/>
    <w:rsid w:val="00651A18"/>
    <w:rsid w:val="00651C2B"/>
    <w:rsid w:val="00651F87"/>
    <w:rsid w:val="00652DD8"/>
    <w:rsid w:val="006537BF"/>
    <w:rsid w:val="00653DF0"/>
    <w:rsid w:val="00654774"/>
    <w:rsid w:val="00654D11"/>
    <w:rsid w:val="00654F57"/>
    <w:rsid w:val="00656647"/>
    <w:rsid w:val="00656F46"/>
    <w:rsid w:val="00660A23"/>
    <w:rsid w:val="00661613"/>
    <w:rsid w:val="00661E22"/>
    <w:rsid w:val="00662DE1"/>
    <w:rsid w:val="00663C47"/>
    <w:rsid w:val="006646C5"/>
    <w:rsid w:val="0066688E"/>
    <w:rsid w:val="00666891"/>
    <w:rsid w:val="006675AC"/>
    <w:rsid w:val="00672020"/>
    <w:rsid w:val="00673213"/>
    <w:rsid w:val="00674CCD"/>
    <w:rsid w:val="00675048"/>
    <w:rsid w:val="0067523B"/>
    <w:rsid w:val="00675838"/>
    <w:rsid w:val="00675931"/>
    <w:rsid w:val="00677E06"/>
    <w:rsid w:val="00683839"/>
    <w:rsid w:val="00684A71"/>
    <w:rsid w:val="00684AEB"/>
    <w:rsid w:val="006856E5"/>
    <w:rsid w:val="00686878"/>
    <w:rsid w:val="00691FA3"/>
    <w:rsid w:val="006937D0"/>
    <w:rsid w:val="0069399D"/>
    <w:rsid w:val="00694073"/>
    <w:rsid w:val="00695A01"/>
    <w:rsid w:val="00696271"/>
    <w:rsid w:val="00696BE5"/>
    <w:rsid w:val="006979EA"/>
    <w:rsid w:val="006A0144"/>
    <w:rsid w:val="006A0C77"/>
    <w:rsid w:val="006A2337"/>
    <w:rsid w:val="006A2E1E"/>
    <w:rsid w:val="006A386D"/>
    <w:rsid w:val="006A5A2A"/>
    <w:rsid w:val="006A5ED0"/>
    <w:rsid w:val="006A63FF"/>
    <w:rsid w:val="006A68A8"/>
    <w:rsid w:val="006A76A1"/>
    <w:rsid w:val="006B0D02"/>
    <w:rsid w:val="006B1050"/>
    <w:rsid w:val="006B148C"/>
    <w:rsid w:val="006B1C2F"/>
    <w:rsid w:val="006B2846"/>
    <w:rsid w:val="006B2923"/>
    <w:rsid w:val="006B32BC"/>
    <w:rsid w:val="006B338F"/>
    <w:rsid w:val="006B37BB"/>
    <w:rsid w:val="006B49EC"/>
    <w:rsid w:val="006B4BC2"/>
    <w:rsid w:val="006B4DDB"/>
    <w:rsid w:val="006B4DF7"/>
    <w:rsid w:val="006B6440"/>
    <w:rsid w:val="006B6548"/>
    <w:rsid w:val="006C0922"/>
    <w:rsid w:val="006C13DC"/>
    <w:rsid w:val="006C2319"/>
    <w:rsid w:val="006C3BA4"/>
    <w:rsid w:val="006C4684"/>
    <w:rsid w:val="006C5A38"/>
    <w:rsid w:val="006C65C9"/>
    <w:rsid w:val="006C67CC"/>
    <w:rsid w:val="006C78C9"/>
    <w:rsid w:val="006D0AD8"/>
    <w:rsid w:val="006D0F0A"/>
    <w:rsid w:val="006D3D64"/>
    <w:rsid w:val="006D43A8"/>
    <w:rsid w:val="006D5724"/>
    <w:rsid w:val="006D686A"/>
    <w:rsid w:val="006D7034"/>
    <w:rsid w:val="006E1431"/>
    <w:rsid w:val="006E18B5"/>
    <w:rsid w:val="006E2D03"/>
    <w:rsid w:val="006E3826"/>
    <w:rsid w:val="006E3906"/>
    <w:rsid w:val="006F0573"/>
    <w:rsid w:val="006F0A0F"/>
    <w:rsid w:val="006F0C31"/>
    <w:rsid w:val="006F0D5F"/>
    <w:rsid w:val="006F1DCF"/>
    <w:rsid w:val="006F2676"/>
    <w:rsid w:val="006F5431"/>
    <w:rsid w:val="006F592D"/>
    <w:rsid w:val="006F71BD"/>
    <w:rsid w:val="006F742F"/>
    <w:rsid w:val="00700488"/>
    <w:rsid w:val="007016A7"/>
    <w:rsid w:val="00703391"/>
    <w:rsid w:val="00703A64"/>
    <w:rsid w:val="00703B26"/>
    <w:rsid w:val="00703F5D"/>
    <w:rsid w:val="00704A91"/>
    <w:rsid w:val="00705618"/>
    <w:rsid w:val="00705B36"/>
    <w:rsid w:val="0070602A"/>
    <w:rsid w:val="0070646B"/>
    <w:rsid w:val="007066FA"/>
    <w:rsid w:val="00707941"/>
    <w:rsid w:val="00712236"/>
    <w:rsid w:val="00714F20"/>
    <w:rsid w:val="007162EF"/>
    <w:rsid w:val="00716988"/>
    <w:rsid w:val="00716EE4"/>
    <w:rsid w:val="00720148"/>
    <w:rsid w:val="007225C5"/>
    <w:rsid w:val="00722662"/>
    <w:rsid w:val="00723BA0"/>
    <w:rsid w:val="0072436C"/>
    <w:rsid w:val="007243C1"/>
    <w:rsid w:val="007248FC"/>
    <w:rsid w:val="00724BA7"/>
    <w:rsid w:val="007250C2"/>
    <w:rsid w:val="00726779"/>
    <w:rsid w:val="00726B32"/>
    <w:rsid w:val="00732C40"/>
    <w:rsid w:val="00733AB5"/>
    <w:rsid w:val="00734220"/>
    <w:rsid w:val="00735809"/>
    <w:rsid w:val="00735C81"/>
    <w:rsid w:val="00736746"/>
    <w:rsid w:val="00736A17"/>
    <w:rsid w:val="0073715E"/>
    <w:rsid w:val="00737456"/>
    <w:rsid w:val="00737DA7"/>
    <w:rsid w:val="00740042"/>
    <w:rsid w:val="00741775"/>
    <w:rsid w:val="00741BBD"/>
    <w:rsid w:val="00743269"/>
    <w:rsid w:val="00743959"/>
    <w:rsid w:val="00743B24"/>
    <w:rsid w:val="00744CC1"/>
    <w:rsid w:val="0074559C"/>
    <w:rsid w:val="00746694"/>
    <w:rsid w:val="00747E63"/>
    <w:rsid w:val="00747F0E"/>
    <w:rsid w:val="00752A75"/>
    <w:rsid w:val="00753AD6"/>
    <w:rsid w:val="0075412C"/>
    <w:rsid w:val="00754AA9"/>
    <w:rsid w:val="007559F5"/>
    <w:rsid w:val="0075645C"/>
    <w:rsid w:val="007569C5"/>
    <w:rsid w:val="00756FF4"/>
    <w:rsid w:val="00760BD1"/>
    <w:rsid w:val="00761A93"/>
    <w:rsid w:val="0076215A"/>
    <w:rsid w:val="007634D0"/>
    <w:rsid w:val="007648DD"/>
    <w:rsid w:val="007668B8"/>
    <w:rsid w:val="00770A12"/>
    <w:rsid w:val="00772046"/>
    <w:rsid w:val="0077239C"/>
    <w:rsid w:val="0077293E"/>
    <w:rsid w:val="007731E0"/>
    <w:rsid w:val="00773C9E"/>
    <w:rsid w:val="00774494"/>
    <w:rsid w:val="00775B46"/>
    <w:rsid w:val="007769B2"/>
    <w:rsid w:val="00776CD0"/>
    <w:rsid w:val="00777F54"/>
    <w:rsid w:val="007806DD"/>
    <w:rsid w:val="0078088D"/>
    <w:rsid w:val="0078512C"/>
    <w:rsid w:val="00785600"/>
    <w:rsid w:val="00785ACB"/>
    <w:rsid w:val="00786079"/>
    <w:rsid w:val="00786557"/>
    <w:rsid w:val="007871D5"/>
    <w:rsid w:val="007876C9"/>
    <w:rsid w:val="00787A83"/>
    <w:rsid w:val="0079227D"/>
    <w:rsid w:val="007922A0"/>
    <w:rsid w:val="007930CF"/>
    <w:rsid w:val="00796A7B"/>
    <w:rsid w:val="007A00E0"/>
    <w:rsid w:val="007A070E"/>
    <w:rsid w:val="007A2D95"/>
    <w:rsid w:val="007A56C7"/>
    <w:rsid w:val="007A6059"/>
    <w:rsid w:val="007A62E0"/>
    <w:rsid w:val="007A63B2"/>
    <w:rsid w:val="007A7834"/>
    <w:rsid w:val="007B0CA1"/>
    <w:rsid w:val="007B1E0A"/>
    <w:rsid w:val="007B4563"/>
    <w:rsid w:val="007B547A"/>
    <w:rsid w:val="007B5FDD"/>
    <w:rsid w:val="007B7265"/>
    <w:rsid w:val="007B78F9"/>
    <w:rsid w:val="007B7E07"/>
    <w:rsid w:val="007C5557"/>
    <w:rsid w:val="007C5562"/>
    <w:rsid w:val="007C5CF3"/>
    <w:rsid w:val="007C69D6"/>
    <w:rsid w:val="007C6C67"/>
    <w:rsid w:val="007C6DD8"/>
    <w:rsid w:val="007C7C96"/>
    <w:rsid w:val="007D2142"/>
    <w:rsid w:val="007D258B"/>
    <w:rsid w:val="007D3BE3"/>
    <w:rsid w:val="007D495B"/>
    <w:rsid w:val="007D5373"/>
    <w:rsid w:val="007D57D8"/>
    <w:rsid w:val="007D6048"/>
    <w:rsid w:val="007D74BD"/>
    <w:rsid w:val="007D7C94"/>
    <w:rsid w:val="007D7DD2"/>
    <w:rsid w:val="007E1745"/>
    <w:rsid w:val="007E2759"/>
    <w:rsid w:val="007E2E0D"/>
    <w:rsid w:val="007E359F"/>
    <w:rsid w:val="007E44F9"/>
    <w:rsid w:val="007E519C"/>
    <w:rsid w:val="007E5E44"/>
    <w:rsid w:val="007E65EC"/>
    <w:rsid w:val="007E75F5"/>
    <w:rsid w:val="007F0E1E"/>
    <w:rsid w:val="007F1497"/>
    <w:rsid w:val="007F22ED"/>
    <w:rsid w:val="007F2380"/>
    <w:rsid w:val="007F2E86"/>
    <w:rsid w:val="007F4299"/>
    <w:rsid w:val="007F4750"/>
    <w:rsid w:val="007F4CAF"/>
    <w:rsid w:val="007F4CCC"/>
    <w:rsid w:val="007F5B12"/>
    <w:rsid w:val="007F62EA"/>
    <w:rsid w:val="007F6D25"/>
    <w:rsid w:val="007F7064"/>
    <w:rsid w:val="007F71F7"/>
    <w:rsid w:val="0080098E"/>
    <w:rsid w:val="0080152A"/>
    <w:rsid w:val="0080182C"/>
    <w:rsid w:val="00801B42"/>
    <w:rsid w:val="008037B3"/>
    <w:rsid w:val="00804709"/>
    <w:rsid w:val="00804BBC"/>
    <w:rsid w:val="00805D13"/>
    <w:rsid w:val="00805D97"/>
    <w:rsid w:val="008065E8"/>
    <w:rsid w:val="00807C0F"/>
    <w:rsid w:val="0081037F"/>
    <w:rsid w:val="00810B2E"/>
    <w:rsid w:val="0081109E"/>
    <w:rsid w:val="008142F8"/>
    <w:rsid w:val="008143FE"/>
    <w:rsid w:val="00814F5D"/>
    <w:rsid w:val="008151BE"/>
    <w:rsid w:val="00815E1F"/>
    <w:rsid w:val="0081661C"/>
    <w:rsid w:val="00816C9D"/>
    <w:rsid w:val="00820791"/>
    <w:rsid w:val="00821402"/>
    <w:rsid w:val="00821DA1"/>
    <w:rsid w:val="00821DFB"/>
    <w:rsid w:val="00822436"/>
    <w:rsid w:val="008233EB"/>
    <w:rsid w:val="00825101"/>
    <w:rsid w:val="008255CF"/>
    <w:rsid w:val="00826B31"/>
    <w:rsid w:val="00826E95"/>
    <w:rsid w:val="00827F34"/>
    <w:rsid w:val="008306D0"/>
    <w:rsid w:val="00830BED"/>
    <w:rsid w:val="00830D50"/>
    <w:rsid w:val="00830FBB"/>
    <w:rsid w:val="00831A5E"/>
    <w:rsid w:val="00833404"/>
    <w:rsid w:val="0083536F"/>
    <w:rsid w:val="00836C44"/>
    <w:rsid w:val="0083754E"/>
    <w:rsid w:val="00837660"/>
    <w:rsid w:val="008410CA"/>
    <w:rsid w:val="008435AC"/>
    <w:rsid w:val="008450F8"/>
    <w:rsid w:val="00845889"/>
    <w:rsid w:val="00845E55"/>
    <w:rsid w:val="00845F98"/>
    <w:rsid w:val="0084602B"/>
    <w:rsid w:val="008467E4"/>
    <w:rsid w:val="0084711C"/>
    <w:rsid w:val="00847E36"/>
    <w:rsid w:val="00850190"/>
    <w:rsid w:val="008504D0"/>
    <w:rsid w:val="00852A4B"/>
    <w:rsid w:val="00853055"/>
    <w:rsid w:val="008541B3"/>
    <w:rsid w:val="008543AD"/>
    <w:rsid w:val="00855BEB"/>
    <w:rsid w:val="008606D4"/>
    <w:rsid w:val="00860F93"/>
    <w:rsid w:val="00860FD1"/>
    <w:rsid w:val="008611CA"/>
    <w:rsid w:val="00861327"/>
    <w:rsid w:val="008633F1"/>
    <w:rsid w:val="008634C8"/>
    <w:rsid w:val="00864290"/>
    <w:rsid w:val="00864950"/>
    <w:rsid w:val="00866504"/>
    <w:rsid w:val="00871A01"/>
    <w:rsid w:val="00871AA0"/>
    <w:rsid w:val="008721CA"/>
    <w:rsid w:val="00873A10"/>
    <w:rsid w:val="00875473"/>
    <w:rsid w:val="00875F66"/>
    <w:rsid w:val="00876213"/>
    <w:rsid w:val="0087789E"/>
    <w:rsid w:val="0088039E"/>
    <w:rsid w:val="00880D22"/>
    <w:rsid w:val="0088248B"/>
    <w:rsid w:val="00882F82"/>
    <w:rsid w:val="00884BE6"/>
    <w:rsid w:val="00884CDC"/>
    <w:rsid w:val="0088503C"/>
    <w:rsid w:val="00885C93"/>
    <w:rsid w:val="00885D92"/>
    <w:rsid w:val="00886FCA"/>
    <w:rsid w:val="00890D6F"/>
    <w:rsid w:val="008919CE"/>
    <w:rsid w:val="00891DD4"/>
    <w:rsid w:val="008929F0"/>
    <w:rsid w:val="00892A5B"/>
    <w:rsid w:val="00892D67"/>
    <w:rsid w:val="00893454"/>
    <w:rsid w:val="0089435F"/>
    <w:rsid w:val="00895045"/>
    <w:rsid w:val="008952B1"/>
    <w:rsid w:val="008955BD"/>
    <w:rsid w:val="00895D05"/>
    <w:rsid w:val="00896A71"/>
    <w:rsid w:val="00897A25"/>
    <w:rsid w:val="008A0242"/>
    <w:rsid w:val="008A0A78"/>
    <w:rsid w:val="008A1426"/>
    <w:rsid w:val="008A377C"/>
    <w:rsid w:val="008A4138"/>
    <w:rsid w:val="008A46C5"/>
    <w:rsid w:val="008A504B"/>
    <w:rsid w:val="008A59F1"/>
    <w:rsid w:val="008A5C93"/>
    <w:rsid w:val="008A5CE8"/>
    <w:rsid w:val="008A6143"/>
    <w:rsid w:val="008A6219"/>
    <w:rsid w:val="008B0ABC"/>
    <w:rsid w:val="008B19C4"/>
    <w:rsid w:val="008B1F87"/>
    <w:rsid w:val="008B3690"/>
    <w:rsid w:val="008B4B66"/>
    <w:rsid w:val="008B4E66"/>
    <w:rsid w:val="008B50A2"/>
    <w:rsid w:val="008B5C42"/>
    <w:rsid w:val="008B5C74"/>
    <w:rsid w:val="008B5FFF"/>
    <w:rsid w:val="008C164F"/>
    <w:rsid w:val="008C1684"/>
    <w:rsid w:val="008C2308"/>
    <w:rsid w:val="008C23D9"/>
    <w:rsid w:val="008C4BE0"/>
    <w:rsid w:val="008C5708"/>
    <w:rsid w:val="008C5A23"/>
    <w:rsid w:val="008C60E9"/>
    <w:rsid w:val="008C7836"/>
    <w:rsid w:val="008C7D77"/>
    <w:rsid w:val="008C7FB5"/>
    <w:rsid w:val="008D0CA1"/>
    <w:rsid w:val="008D1C1C"/>
    <w:rsid w:val="008D24D2"/>
    <w:rsid w:val="008D4CF9"/>
    <w:rsid w:val="008D5BEF"/>
    <w:rsid w:val="008E0FDE"/>
    <w:rsid w:val="008E14ED"/>
    <w:rsid w:val="008E22FE"/>
    <w:rsid w:val="008E4165"/>
    <w:rsid w:val="008E4317"/>
    <w:rsid w:val="008E7CA7"/>
    <w:rsid w:val="008F08D9"/>
    <w:rsid w:val="008F1478"/>
    <w:rsid w:val="008F2502"/>
    <w:rsid w:val="008F540C"/>
    <w:rsid w:val="008F5A95"/>
    <w:rsid w:val="008F617A"/>
    <w:rsid w:val="008F761B"/>
    <w:rsid w:val="008F7D93"/>
    <w:rsid w:val="00901D03"/>
    <w:rsid w:val="00903051"/>
    <w:rsid w:val="00904A06"/>
    <w:rsid w:val="0090512F"/>
    <w:rsid w:val="009057C5"/>
    <w:rsid w:val="00905E7E"/>
    <w:rsid w:val="00907120"/>
    <w:rsid w:val="009109CD"/>
    <w:rsid w:val="009110BF"/>
    <w:rsid w:val="00911576"/>
    <w:rsid w:val="009115E3"/>
    <w:rsid w:val="00912828"/>
    <w:rsid w:val="009134A2"/>
    <w:rsid w:val="00913E01"/>
    <w:rsid w:val="00913FDE"/>
    <w:rsid w:val="009150A7"/>
    <w:rsid w:val="0091663A"/>
    <w:rsid w:val="00916F35"/>
    <w:rsid w:val="00917490"/>
    <w:rsid w:val="0091761F"/>
    <w:rsid w:val="00920A21"/>
    <w:rsid w:val="009216E1"/>
    <w:rsid w:val="00924741"/>
    <w:rsid w:val="00924D09"/>
    <w:rsid w:val="009254FE"/>
    <w:rsid w:val="00926ED9"/>
    <w:rsid w:val="00927FF0"/>
    <w:rsid w:val="009300AC"/>
    <w:rsid w:val="009303F6"/>
    <w:rsid w:val="00930F8F"/>
    <w:rsid w:val="0093114D"/>
    <w:rsid w:val="00931168"/>
    <w:rsid w:val="009311E8"/>
    <w:rsid w:val="00931702"/>
    <w:rsid w:val="00931918"/>
    <w:rsid w:val="00932631"/>
    <w:rsid w:val="00932879"/>
    <w:rsid w:val="009328DB"/>
    <w:rsid w:val="00932C33"/>
    <w:rsid w:val="00932F29"/>
    <w:rsid w:val="00932FA3"/>
    <w:rsid w:val="00933A31"/>
    <w:rsid w:val="0093424C"/>
    <w:rsid w:val="00934FC2"/>
    <w:rsid w:val="00935F8F"/>
    <w:rsid w:val="00937FBD"/>
    <w:rsid w:val="009407B6"/>
    <w:rsid w:val="009428D7"/>
    <w:rsid w:val="00944976"/>
    <w:rsid w:val="00944A83"/>
    <w:rsid w:val="00944DFC"/>
    <w:rsid w:val="00947422"/>
    <w:rsid w:val="009501CA"/>
    <w:rsid w:val="009514EA"/>
    <w:rsid w:val="00951C08"/>
    <w:rsid w:val="00951CC5"/>
    <w:rsid w:val="0095224A"/>
    <w:rsid w:val="009530C0"/>
    <w:rsid w:val="0095378B"/>
    <w:rsid w:val="0095392E"/>
    <w:rsid w:val="00953F23"/>
    <w:rsid w:val="0095403D"/>
    <w:rsid w:val="009543A6"/>
    <w:rsid w:val="00954C5F"/>
    <w:rsid w:val="0095744B"/>
    <w:rsid w:val="00957E6B"/>
    <w:rsid w:val="00957EF1"/>
    <w:rsid w:val="00961CD7"/>
    <w:rsid w:val="00962DDA"/>
    <w:rsid w:val="00962F49"/>
    <w:rsid w:val="00964105"/>
    <w:rsid w:val="00964BDE"/>
    <w:rsid w:val="0096520B"/>
    <w:rsid w:val="009655FD"/>
    <w:rsid w:val="00966785"/>
    <w:rsid w:val="009668C6"/>
    <w:rsid w:val="0096752D"/>
    <w:rsid w:val="00970A9C"/>
    <w:rsid w:val="0097133C"/>
    <w:rsid w:val="009721EC"/>
    <w:rsid w:val="00972374"/>
    <w:rsid w:val="00972C49"/>
    <w:rsid w:val="009731F5"/>
    <w:rsid w:val="00974249"/>
    <w:rsid w:val="00975EC8"/>
    <w:rsid w:val="00975F0B"/>
    <w:rsid w:val="00976076"/>
    <w:rsid w:val="0097638E"/>
    <w:rsid w:val="009765E7"/>
    <w:rsid w:val="009767AC"/>
    <w:rsid w:val="009768DF"/>
    <w:rsid w:val="009772DA"/>
    <w:rsid w:val="009774FB"/>
    <w:rsid w:val="0097795C"/>
    <w:rsid w:val="00977B92"/>
    <w:rsid w:val="009800C9"/>
    <w:rsid w:val="00980D26"/>
    <w:rsid w:val="00980E79"/>
    <w:rsid w:val="00982BCC"/>
    <w:rsid w:val="00983910"/>
    <w:rsid w:val="00984E5F"/>
    <w:rsid w:val="009850BD"/>
    <w:rsid w:val="009860DC"/>
    <w:rsid w:val="00987751"/>
    <w:rsid w:val="009913F6"/>
    <w:rsid w:val="009916F6"/>
    <w:rsid w:val="00991F03"/>
    <w:rsid w:val="00992778"/>
    <w:rsid w:val="00992B5F"/>
    <w:rsid w:val="00992C0C"/>
    <w:rsid w:val="00992FC9"/>
    <w:rsid w:val="009961AC"/>
    <w:rsid w:val="009976D3"/>
    <w:rsid w:val="00997D88"/>
    <w:rsid w:val="009A002B"/>
    <w:rsid w:val="009A1B71"/>
    <w:rsid w:val="009A2E59"/>
    <w:rsid w:val="009A54D3"/>
    <w:rsid w:val="009A77CD"/>
    <w:rsid w:val="009B22D8"/>
    <w:rsid w:val="009B2BF5"/>
    <w:rsid w:val="009B40E3"/>
    <w:rsid w:val="009B41C2"/>
    <w:rsid w:val="009B424B"/>
    <w:rsid w:val="009B552A"/>
    <w:rsid w:val="009B70DA"/>
    <w:rsid w:val="009C0727"/>
    <w:rsid w:val="009C0C43"/>
    <w:rsid w:val="009C19DF"/>
    <w:rsid w:val="009C3013"/>
    <w:rsid w:val="009C6214"/>
    <w:rsid w:val="009C6BE3"/>
    <w:rsid w:val="009C6EE6"/>
    <w:rsid w:val="009C7156"/>
    <w:rsid w:val="009C7336"/>
    <w:rsid w:val="009C7664"/>
    <w:rsid w:val="009D2DC5"/>
    <w:rsid w:val="009D3845"/>
    <w:rsid w:val="009D3C9E"/>
    <w:rsid w:val="009D3CBB"/>
    <w:rsid w:val="009D4E0C"/>
    <w:rsid w:val="009E271C"/>
    <w:rsid w:val="009E29D8"/>
    <w:rsid w:val="009E3840"/>
    <w:rsid w:val="009E41C5"/>
    <w:rsid w:val="009E448E"/>
    <w:rsid w:val="009E58E7"/>
    <w:rsid w:val="009E73CC"/>
    <w:rsid w:val="009E757A"/>
    <w:rsid w:val="009F15CA"/>
    <w:rsid w:val="009F27EA"/>
    <w:rsid w:val="009F3C45"/>
    <w:rsid w:val="009F42CA"/>
    <w:rsid w:val="009F5439"/>
    <w:rsid w:val="009F7BC5"/>
    <w:rsid w:val="009F7CB6"/>
    <w:rsid w:val="00A00017"/>
    <w:rsid w:val="00A02AED"/>
    <w:rsid w:val="00A030C2"/>
    <w:rsid w:val="00A045C1"/>
    <w:rsid w:val="00A04DFF"/>
    <w:rsid w:val="00A0550D"/>
    <w:rsid w:val="00A10225"/>
    <w:rsid w:val="00A10684"/>
    <w:rsid w:val="00A10979"/>
    <w:rsid w:val="00A11D22"/>
    <w:rsid w:val="00A12DC8"/>
    <w:rsid w:val="00A13A16"/>
    <w:rsid w:val="00A13CA9"/>
    <w:rsid w:val="00A14A77"/>
    <w:rsid w:val="00A15730"/>
    <w:rsid w:val="00A165D9"/>
    <w:rsid w:val="00A16623"/>
    <w:rsid w:val="00A16B79"/>
    <w:rsid w:val="00A16FBC"/>
    <w:rsid w:val="00A17573"/>
    <w:rsid w:val="00A20D83"/>
    <w:rsid w:val="00A210B9"/>
    <w:rsid w:val="00A2134F"/>
    <w:rsid w:val="00A216B9"/>
    <w:rsid w:val="00A22FB6"/>
    <w:rsid w:val="00A2310D"/>
    <w:rsid w:val="00A2457A"/>
    <w:rsid w:val="00A24FB1"/>
    <w:rsid w:val="00A27C95"/>
    <w:rsid w:val="00A30ABB"/>
    <w:rsid w:val="00A313FD"/>
    <w:rsid w:val="00A34E4B"/>
    <w:rsid w:val="00A3540D"/>
    <w:rsid w:val="00A36578"/>
    <w:rsid w:val="00A36AB6"/>
    <w:rsid w:val="00A376CC"/>
    <w:rsid w:val="00A37A39"/>
    <w:rsid w:val="00A40ED3"/>
    <w:rsid w:val="00A43B05"/>
    <w:rsid w:val="00A440C9"/>
    <w:rsid w:val="00A449AF"/>
    <w:rsid w:val="00A44DDC"/>
    <w:rsid w:val="00A452C2"/>
    <w:rsid w:val="00A45933"/>
    <w:rsid w:val="00A45E4D"/>
    <w:rsid w:val="00A468C0"/>
    <w:rsid w:val="00A46A5C"/>
    <w:rsid w:val="00A515A6"/>
    <w:rsid w:val="00A51825"/>
    <w:rsid w:val="00A51F25"/>
    <w:rsid w:val="00A54225"/>
    <w:rsid w:val="00A55360"/>
    <w:rsid w:val="00A5635E"/>
    <w:rsid w:val="00A56613"/>
    <w:rsid w:val="00A57521"/>
    <w:rsid w:val="00A57698"/>
    <w:rsid w:val="00A60D06"/>
    <w:rsid w:val="00A61E96"/>
    <w:rsid w:val="00A62572"/>
    <w:rsid w:val="00A63ABF"/>
    <w:rsid w:val="00A6496C"/>
    <w:rsid w:val="00A64A12"/>
    <w:rsid w:val="00A65439"/>
    <w:rsid w:val="00A66192"/>
    <w:rsid w:val="00A667C4"/>
    <w:rsid w:val="00A67ACD"/>
    <w:rsid w:val="00A71503"/>
    <w:rsid w:val="00A72864"/>
    <w:rsid w:val="00A736B5"/>
    <w:rsid w:val="00A73722"/>
    <w:rsid w:val="00A7372B"/>
    <w:rsid w:val="00A73AA7"/>
    <w:rsid w:val="00A74CFE"/>
    <w:rsid w:val="00A802BB"/>
    <w:rsid w:val="00A805E1"/>
    <w:rsid w:val="00A80BEF"/>
    <w:rsid w:val="00A81B15"/>
    <w:rsid w:val="00A83A16"/>
    <w:rsid w:val="00A8467D"/>
    <w:rsid w:val="00A84D25"/>
    <w:rsid w:val="00A85286"/>
    <w:rsid w:val="00A85DBC"/>
    <w:rsid w:val="00A91132"/>
    <w:rsid w:val="00A91EA4"/>
    <w:rsid w:val="00A9267A"/>
    <w:rsid w:val="00A92D74"/>
    <w:rsid w:val="00A93B37"/>
    <w:rsid w:val="00A954AB"/>
    <w:rsid w:val="00A97247"/>
    <w:rsid w:val="00AA17A9"/>
    <w:rsid w:val="00AA1FD9"/>
    <w:rsid w:val="00AA28BF"/>
    <w:rsid w:val="00AA2B35"/>
    <w:rsid w:val="00AA42AF"/>
    <w:rsid w:val="00AA69E4"/>
    <w:rsid w:val="00AA75B4"/>
    <w:rsid w:val="00AB0C5E"/>
    <w:rsid w:val="00AB25ED"/>
    <w:rsid w:val="00AB2839"/>
    <w:rsid w:val="00AB3F85"/>
    <w:rsid w:val="00AB4AC5"/>
    <w:rsid w:val="00AB4B02"/>
    <w:rsid w:val="00AB6A19"/>
    <w:rsid w:val="00AC04CB"/>
    <w:rsid w:val="00AC0FF6"/>
    <w:rsid w:val="00AC109D"/>
    <w:rsid w:val="00AC22DF"/>
    <w:rsid w:val="00AC41D2"/>
    <w:rsid w:val="00AC4886"/>
    <w:rsid w:val="00AC5901"/>
    <w:rsid w:val="00AC5DDB"/>
    <w:rsid w:val="00AC7311"/>
    <w:rsid w:val="00AD0AA7"/>
    <w:rsid w:val="00AD1CE5"/>
    <w:rsid w:val="00AD21A1"/>
    <w:rsid w:val="00AD222C"/>
    <w:rsid w:val="00AD2354"/>
    <w:rsid w:val="00AD2786"/>
    <w:rsid w:val="00AD3BF6"/>
    <w:rsid w:val="00AD4B9B"/>
    <w:rsid w:val="00AD4D6D"/>
    <w:rsid w:val="00AD6CE0"/>
    <w:rsid w:val="00AD7446"/>
    <w:rsid w:val="00AD77D7"/>
    <w:rsid w:val="00AD7F6D"/>
    <w:rsid w:val="00AE116C"/>
    <w:rsid w:val="00AE12F6"/>
    <w:rsid w:val="00AE261C"/>
    <w:rsid w:val="00AE48C8"/>
    <w:rsid w:val="00AE4E8F"/>
    <w:rsid w:val="00AF0E90"/>
    <w:rsid w:val="00AF0EB4"/>
    <w:rsid w:val="00AF1639"/>
    <w:rsid w:val="00AF472C"/>
    <w:rsid w:val="00AF4FDB"/>
    <w:rsid w:val="00B01D1B"/>
    <w:rsid w:val="00B03D91"/>
    <w:rsid w:val="00B04885"/>
    <w:rsid w:val="00B04C7E"/>
    <w:rsid w:val="00B0580C"/>
    <w:rsid w:val="00B0589A"/>
    <w:rsid w:val="00B06530"/>
    <w:rsid w:val="00B11258"/>
    <w:rsid w:val="00B12202"/>
    <w:rsid w:val="00B12D0B"/>
    <w:rsid w:val="00B1335D"/>
    <w:rsid w:val="00B136A1"/>
    <w:rsid w:val="00B139E0"/>
    <w:rsid w:val="00B13C85"/>
    <w:rsid w:val="00B14BC8"/>
    <w:rsid w:val="00B20C57"/>
    <w:rsid w:val="00B2120B"/>
    <w:rsid w:val="00B22ADA"/>
    <w:rsid w:val="00B2597E"/>
    <w:rsid w:val="00B25F8E"/>
    <w:rsid w:val="00B2715B"/>
    <w:rsid w:val="00B273FD"/>
    <w:rsid w:val="00B30074"/>
    <w:rsid w:val="00B306C6"/>
    <w:rsid w:val="00B30E5D"/>
    <w:rsid w:val="00B31B5D"/>
    <w:rsid w:val="00B3256A"/>
    <w:rsid w:val="00B335BE"/>
    <w:rsid w:val="00B33794"/>
    <w:rsid w:val="00B35225"/>
    <w:rsid w:val="00B36208"/>
    <w:rsid w:val="00B3769C"/>
    <w:rsid w:val="00B40663"/>
    <w:rsid w:val="00B40D30"/>
    <w:rsid w:val="00B410F6"/>
    <w:rsid w:val="00B4126E"/>
    <w:rsid w:val="00B42FB9"/>
    <w:rsid w:val="00B43A0B"/>
    <w:rsid w:val="00B444B2"/>
    <w:rsid w:val="00B454E5"/>
    <w:rsid w:val="00B45F1C"/>
    <w:rsid w:val="00B46274"/>
    <w:rsid w:val="00B5043F"/>
    <w:rsid w:val="00B5047F"/>
    <w:rsid w:val="00B50A7E"/>
    <w:rsid w:val="00B51BA0"/>
    <w:rsid w:val="00B5296E"/>
    <w:rsid w:val="00B533CB"/>
    <w:rsid w:val="00B5441D"/>
    <w:rsid w:val="00B54CA9"/>
    <w:rsid w:val="00B555C2"/>
    <w:rsid w:val="00B55D9A"/>
    <w:rsid w:val="00B569E5"/>
    <w:rsid w:val="00B57C4A"/>
    <w:rsid w:val="00B616EC"/>
    <w:rsid w:val="00B61FAF"/>
    <w:rsid w:val="00B621D2"/>
    <w:rsid w:val="00B62322"/>
    <w:rsid w:val="00B62514"/>
    <w:rsid w:val="00B6261B"/>
    <w:rsid w:val="00B646AE"/>
    <w:rsid w:val="00B654F6"/>
    <w:rsid w:val="00B672C0"/>
    <w:rsid w:val="00B70EA6"/>
    <w:rsid w:val="00B73A69"/>
    <w:rsid w:val="00B74992"/>
    <w:rsid w:val="00B75673"/>
    <w:rsid w:val="00B75741"/>
    <w:rsid w:val="00B76C14"/>
    <w:rsid w:val="00B775C1"/>
    <w:rsid w:val="00B80CEF"/>
    <w:rsid w:val="00B81E5B"/>
    <w:rsid w:val="00B81FEC"/>
    <w:rsid w:val="00B823DF"/>
    <w:rsid w:val="00B8317F"/>
    <w:rsid w:val="00B83E3E"/>
    <w:rsid w:val="00B8446C"/>
    <w:rsid w:val="00B84D3F"/>
    <w:rsid w:val="00B84FBB"/>
    <w:rsid w:val="00B870D4"/>
    <w:rsid w:val="00B87133"/>
    <w:rsid w:val="00B87687"/>
    <w:rsid w:val="00B90178"/>
    <w:rsid w:val="00B9036C"/>
    <w:rsid w:val="00B90A15"/>
    <w:rsid w:val="00B919AC"/>
    <w:rsid w:val="00B92920"/>
    <w:rsid w:val="00B93D6D"/>
    <w:rsid w:val="00B948C0"/>
    <w:rsid w:val="00B95507"/>
    <w:rsid w:val="00B95B57"/>
    <w:rsid w:val="00B960EA"/>
    <w:rsid w:val="00B96836"/>
    <w:rsid w:val="00BA0D2D"/>
    <w:rsid w:val="00BA1972"/>
    <w:rsid w:val="00BA212F"/>
    <w:rsid w:val="00BA25BC"/>
    <w:rsid w:val="00BA30A1"/>
    <w:rsid w:val="00BA3526"/>
    <w:rsid w:val="00BA4272"/>
    <w:rsid w:val="00BA5EFD"/>
    <w:rsid w:val="00BA6FA2"/>
    <w:rsid w:val="00BB08ED"/>
    <w:rsid w:val="00BB2AB5"/>
    <w:rsid w:val="00BB4346"/>
    <w:rsid w:val="00BB5AC8"/>
    <w:rsid w:val="00BB66DF"/>
    <w:rsid w:val="00BB6B3A"/>
    <w:rsid w:val="00BC151E"/>
    <w:rsid w:val="00BC2C38"/>
    <w:rsid w:val="00BC4FA2"/>
    <w:rsid w:val="00BC588D"/>
    <w:rsid w:val="00BC5BB4"/>
    <w:rsid w:val="00BC5CFD"/>
    <w:rsid w:val="00BC7C56"/>
    <w:rsid w:val="00BD0905"/>
    <w:rsid w:val="00BD0D18"/>
    <w:rsid w:val="00BD17AE"/>
    <w:rsid w:val="00BD2F18"/>
    <w:rsid w:val="00BD3D54"/>
    <w:rsid w:val="00BD455F"/>
    <w:rsid w:val="00BD53A3"/>
    <w:rsid w:val="00BD6423"/>
    <w:rsid w:val="00BD6EAE"/>
    <w:rsid w:val="00BD707B"/>
    <w:rsid w:val="00BD7535"/>
    <w:rsid w:val="00BD7ADD"/>
    <w:rsid w:val="00BE0834"/>
    <w:rsid w:val="00BE20C8"/>
    <w:rsid w:val="00BE2C60"/>
    <w:rsid w:val="00BE44C0"/>
    <w:rsid w:val="00BE5513"/>
    <w:rsid w:val="00BE6FC2"/>
    <w:rsid w:val="00BF140B"/>
    <w:rsid w:val="00BF144D"/>
    <w:rsid w:val="00BF1E1F"/>
    <w:rsid w:val="00BF3374"/>
    <w:rsid w:val="00BF4E47"/>
    <w:rsid w:val="00BF5B3A"/>
    <w:rsid w:val="00BF6387"/>
    <w:rsid w:val="00BF70DF"/>
    <w:rsid w:val="00BF7345"/>
    <w:rsid w:val="00BF77B7"/>
    <w:rsid w:val="00C00AE7"/>
    <w:rsid w:val="00C017AD"/>
    <w:rsid w:val="00C0200D"/>
    <w:rsid w:val="00C03BCA"/>
    <w:rsid w:val="00C03D96"/>
    <w:rsid w:val="00C052D8"/>
    <w:rsid w:val="00C065DE"/>
    <w:rsid w:val="00C07C9B"/>
    <w:rsid w:val="00C07E2A"/>
    <w:rsid w:val="00C157D5"/>
    <w:rsid w:val="00C16052"/>
    <w:rsid w:val="00C1643C"/>
    <w:rsid w:val="00C16A1F"/>
    <w:rsid w:val="00C209B5"/>
    <w:rsid w:val="00C2113F"/>
    <w:rsid w:val="00C21275"/>
    <w:rsid w:val="00C222EE"/>
    <w:rsid w:val="00C22F56"/>
    <w:rsid w:val="00C25247"/>
    <w:rsid w:val="00C255A0"/>
    <w:rsid w:val="00C26C44"/>
    <w:rsid w:val="00C26EE8"/>
    <w:rsid w:val="00C311A2"/>
    <w:rsid w:val="00C325ED"/>
    <w:rsid w:val="00C352A5"/>
    <w:rsid w:val="00C35E76"/>
    <w:rsid w:val="00C371FB"/>
    <w:rsid w:val="00C37C44"/>
    <w:rsid w:val="00C40170"/>
    <w:rsid w:val="00C42DFF"/>
    <w:rsid w:val="00C42F12"/>
    <w:rsid w:val="00C43B44"/>
    <w:rsid w:val="00C452E4"/>
    <w:rsid w:val="00C510BD"/>
    <w:rsid w:val="00C55E71"/>
    <w:rsid w:val="00C5605E"/>
    <w:rsid w:val="00C560EE"/>
    <w:rsid w:val="00C62477"/>
    <w:rsid w:val="00C65303"/>
    <w:rsid w:val="00C65925"/>
    <w:rsid w:val="00C67929"/>
    <w:rsid w:val="00C67D73"/>
    <w:rsid w:val="00C70C5D"/>
    <w:rsid w:val="00C7214F"/>
    <w:rsid w:val="00C736A3"/>
    <w:rsid w:val="00C738A7"/>
    <w:rsid w:val="00C74B4D"/>
    <w:rsid w:val="00C759A3"/>
    <w:rsid w:val="00C759E4"/>
    <w:rsid w:val="00C75AD8"/>
    <w:rsid w:val="00C75C77"/>
    <w:rsid w:val="00C77ADA"/>
    <w:rsid w:val="00C8000D"/>
    <w:rsid w:val="00C80762"/>
    <w:rsid w:val="00C827EF"/>
    <w:rsid w:val="00C8344F"/>
    <w:rsid w:val="00C841AD"/>
    <w:rsid w:val="00C84641"/>
    <w:rsid w:val="00C846C7"/>
    <w:rsid w:val="00C84EC1"/>
    <w:rsid w:val="00C850CC"/>
    <w:rsid w:val="00C85DFF"/>
    <w:rsid w:val="00C85EB1"/>
    <w:rsid w:val="00C9044A"/>
    <w:rsid w:val="00C927DA"/>
    <w:rsid w:val="00C9447E"/>
    <w:rsid w:val="00C956A4"/>
    <w:rsid w:val="00C95852"/>
    <w:rsid w:val="00C958F3"/>
    <w:rsid w:val="00CA0193"/>
    <w:rsid w:val="00CA179A"/>
    <w:rsid w:val="00CA18E3"/>
    <w:rsid w:val="00CA3A27"/>
    <w:rsid w:val="00CA517A"/>
    <w:rsid w:val="00CA5A94"/>
    <w:rsid w:val="00CA77F9"/>
    <w:rsid w:val="00CB01AF"/>
    <w:rsid w:val="00CB2259"/>
    <w:rsid w:val="00CB267C"/>
    <w:rsid w:val="00CB29E4"/>
    <w:rsid w:val="00CB39EF"/>
    <w:rsid w:val="00CB5289"/>
    <w:rsid w:val="00CB5BF2"/>
    <w:rsid w:val="00CB6259"/>
    <w:rsid w:val="00CB7308"/>
    <w:rsid w:val="00CB7762"/>
    <w:rsid w:val="00CC0DFF"/>
    <w:rsid w:val="00CC41C2"/>
    <w:rsid w:val="00CC6FE0"/>
    <w:rsid w:val="00CD093D"/>
    <w:rsid w:val="00CD1ADE"/>
    <w:rsid w:val="00CD254C"/>
    <w:rsid w:val="00CD3858"/>
    <w:rsid w:val="00CD4CDE"/>
    <w:rsid w:val="00CD5691"/>
    <w:rsid w:val="00CD593D"/>
    <w:rsid w:val="00CD6C8B"/>
    <w:rsid w:val="00CD7F91"/>
    <w:rsid w:val="00CE01CA"/>
    <w:rsid w:val="00CE0386"/>
    <w:rsid w:val="00CE0EE6"/>
    <w:rsid w:val="00CE448D"/>
    <w:rsid w:val="00CE6ACB"/>
    <w:rsid w:val="00CE7210"/>
    <w:rsid w:val="00CF0031"/>
    <w:rsid w:val="00CF0C99"/>
    <w:rsid w:val="00CF30C0"/>
    <w:rsid w:val="00CF3189"/>
    <w:rsid w:val="00CF36CB"/>
    <w:rsid w:val="00CF46D3"/>
    <w:rsid w:val="00CF54EB"/>
    <w:rsid w:val="00D0107A"/>
    <w:rsid w:val="00D011A4"/>
    <w:rsid w:val="00D028DF"/>
    <w:rsid w:val="00D02B99"/>
    <w:rsid w:val="00D041C6"/>
    <w:rsid w:val="00D05211"/>
    <w:rsid w:val="00D05A5C"/>
    <w:rsid w:val="00D05B4B"/>
    <w:rsid w:val="00D05B70"/>
    <w:rsid w:val="00D0656C"/>
    <w:rsid w:val="00D076FD"/>
    <w:rsid w:val="00D10499"/>
    <w:rsid w:val="00D10B50"/>
    <w:rsid w:val="00D12CB8"/>
    <w:rsid w:val="00D12FC0"/>
    <w:rsid w:val="00D1356F"/>
    <w:rsid w:val="00D1632E"/>
    <w:rsid w:val="00D16C1A"/>
    <w:rsid w:val="00D16CE2"/>
    <w:rsid w:val="00D17AD8"/>
    <w:rsid w:val="00D21245"/>
    <w:rsid w:val="00D21426"/>
    <w:rsid w:val="00D24556"/>
    <w:rsid w:val="00D24A86"/>
    <w:rsid w:val="00D25D92"/>
    <w:rsid w:val="00D26312"/>
    <w:rsid w:val="00D26D63"/>
    <w:rsid w:val="00D279C7"/>
    <w:rsid w:val="00D32F72"/>
    <w:rsid w:val="00D33575"/>
    <w:rsid w:val="00D36177"/>
    <w:rsid w:val="00D37444"/>
    <w:rsid w:val="00D37A5A"/>
    <w:rsid w:val="00D402C2"/>
    <w:rsid w:val="00D41A87"/>
    <w:rsid w:val="00D41AF1"/>
    <w:rsid w:val="00D450CF"/>
    <w:rsid w:val="00D45D41"/>
    <w:rsid w:val="00D45ECF"/>
    <w:rsid w:val="00D46F53"/>
    <w:rsid w:val="00D4741F"/>
    <w:rsid w:val="00D47C64"/>
    <w:rsid w:val="00D50406"/>
    <w:rsid w:val="00D5113B"/>
    <w:rsid w:val="00D51745"/>
    <w:rsid w:val="00D51ABA"/>
    <w:rsid w:val="00D520E4"/>
    <w:rsid w:val="00D52694"/>
    <w:rsid w:val="00D53C01"/>
    <w:rsid w:val="00D54E81"/>
    <w:rsid w:val="00D5535C"/>
    <w:rsid w:val="00D55B87"/>
    <w:rsid w:val="00D567FB"/>
    <w:rsid w:val="00D57DFA"/>
    <w:rsid w:val="00D60138"/>
    <w:rsid w:val="00D60475"/>
    <w:rsid w:val="00D60950"/>
    <w:rsid w:val="00D61198"/>
    <w:rsid w:val="00D61B0C"/>
    <w:rsid w:val="00D61F77"/>
    <w:rsid w:val="00D62C2B"/>
    <w:rsid w:val="00D63588"/>
    <w:rsid w:val="00D63D5C"/>
    <w:rsid w:val="00D6691C"/>
    <w:rsid w:val="00D66B3C"/>
    <w:rsid w:val="00D67A19"/>
    <w:rsid w:val="00D70DBC"/>
    <w:rsid w:val="00D71683"/>
    <w:rsid w:val="00D71FB5"/>
    <w:rsid w:val="00D74E57"/>
    <w:rsid w:val="00D7664D"/>
    <w:rsid w:val="00D76BCB"/>
    <w:rsid w:val="00D77424"/>
    <w:rsid w:val="00D77D16"/>
    <w:rsid w:val="00D808A9"/>
    <w:rsid w:val="00D81A11"/>
    <w:rsid w:val="00D831D7"/>
    <w:rsid w:val="00D8465F"/>
    <w:rsid w:val="00D84F2F"/>
    <w:rsid w:val="00D85322"/>
    <w:rsid w:val="00D85C7B"/>
    <w:rsid w:val="00D86BF8"/>
    <w:rsid w:val="00D90529"/>
    <w:rsid w:val="00D922A6"/>
    <w:rsid w:val="00D9442D"/>
    <w:rsid w:val="00D95F20"/>
    <w:rsid w:val="00D9763F"/>
    <w:rsid w:val="00DA09A9"/>
    <w:rsid w:val="00DA175A"/>
    <w:rsid w:val="00DA2833"/>
    <w:rsid w:val="00DA36AC"/>
    <w:rsid w:val="00DA44AD"/>
    <w:rsid w:val="00DA56EA"/>
    <w:rsid w:val="00DA6215"/>
    <w:rsid w:val="00DA66C3"/>
    <w:rsid w:val="00DB0E27"/>
    <w:rsid w:val="00DB0E74"/>
    <w:rsid w:val="00DB3960"/>
    <w:rsid w:val="00DB4A68"/>
    <w:rsid w:val="00DB66EE"/>
    <w:rsid w:val="00DB684D"/>
    <w:rsid w:val="00DB7BD7"/>
    <w:rsid w:val="00DC07AA"/>
    <w:rsid w:val="00DC3AAD"/>
    <w:rsid w:val="00DC5D50"/>
    <w:rsid w:val="00DC7C16"/>
    <w:rsid w:val="00DD0C2C"/>
    <w:rsid w:val="00DD4117"/>
    <w:rsid w:val="00DD4BF9"/>
    <w:rsid w:val="00DD7E5E"/>
    <w:rsid w:val="00DE00E7"/>
    <w:rsid w:val="00DE1690"/>
    <w:rsid w:val="00DE630B"/>
    <w:rsid w:val="00DE7486"/>
    <w:rsid w:val="00DF0BFC"/>
    <w:rsid w:val="00DF1F4A"/>
    <w:rsid w:val="00DF21F0"/>
    <w:rsid w:val="00DF24BD"/>
    <w:rsid w:val="00DF3BD2"/>
    <w:rsid w:val="00DF4663"/>
    <w:rsid w:val="00DF4FC4"/>
    <w:rsid w:val="00DF5ED9"/>
    <w:rsid w:val="00DF6530"/>
    <w:rsid w:val="00DF7117"/>
    <w:rsid w:val="00DF7BB1"/>
    <w:rsid w:val="00E00224"/>
    <w:rsid w:val="00E0101F"/>
    <w:rsid w:val="00E018E8"/>
    <w:rsid w:val="00E026AA"/>
    <w:rsid w:val="00E038CE"/>
    <w:rsid w:val="00E0463C"/>
    <w:rsid w:val="00E04B29"/>
    <w:rsid w:val="00E04CCB"/>
    <w:rsid w:val="00E077C9"/>
    <w:rsid w:val="00E105F5"/>
    <w:rsid w:val="00E106BB"/>
    <w:rsid w:val="00E10870"/>
    <w:rsid w:val="00E11C02"/>
    <w:rsid w:val="00E12AC8"/>
    <w:rsid w:val="00E148FD"/>
    <w:rsid w:val="00E16985"/>
    <w:rsid w:val="00E20E5A"/>
    <w:rsid w:val="00E21A0B"/>
    <w:rsid w:val="00E224FC"/>
    <w:rsid w:val="00E22B8F"/>
    <w:rsid w:val="00E25600"/>
    <w:rsid w:val="00E25A67"/>
    <w:rsid w:val="00E30F01"/>
    <w:rsid w:val="00E31F57"/>
    <w:rsid w:val="00E32159"/>
    <w:rsid w:val="00E32A62"/>
    <w:rsid w:val="00E336C5"/>
    <w:rsid w:val="00E3425B"/>
    <w:rsid w:val="00E34794"/>
    <w:rsid w:val="00E35A79"/>
    <w:rsid w:val="00E35CC5"/>
    <w:rsid w:val="00E40862"/>
    <w:rsid w:val="00E40D26"/>
    <w:rsid w:val="00E41143"/>
    <w:rsid w:val="00E41279"/>
    <w:rsid w:val="00E41EB5"/>
    <w:rsid w:val="00E43935"/>
    <w:rsid w:val="00E447B9"/>
    <w:rsid w:val="00E46512"/>
    <w:rsid w:val="00E5001A"/>
    <w:rsid w:val="00E5006C"/>
    <w:rsid w:val="00E502C4"/>
    <w:rsid w:val="00E52209"/>
    <w:rsid w:val="00E52535"/>
    <w:rsid w:val="00E52ED6"/>
    <w:rsid w:val="00E53AF8"/>
    <w:rsid w:val="00E53F62"/>
    <w:rsid w:val="00E54EB8"/>
    <w:rsid w:val="00E55ABC"/>
    <w:rsid w:val="00E55C86"/>
    <w:rsid w:val="00E56CE5"/>
    <w:rsid w:val="00E57B74"/>
    <w:rsid w:val="00E60AAB"/>
    <w:rsid w:val="00E62E16"/>
    <w:rsid w:val="00E634A3"/>
    <w:rsid w:val="00E70E1F"/>
    <w:rsid w:val="00E711AE"/>
    <w:rsid w:val="00E72D43"/>
    <w:rsid w:val="00E73347"/>
    <w:rsid w:val="00E73729"/>
    <w:rsid w:val="00E7484B"/>
    <w:rsid w:val="00E8093B"/>
    <w:rsid w:val="00E812BD"/>
    <w:rsid w:val="00E81F5D"/>
    <w:rsid w:val="00E8263B"/>
    <w:rsid w:val="00E8290E"/>
    <w:rsid w:val="00E82FA7"/>
    <w:rsid w:val="00E8629F"/>
    <w:rsid w:val="00E86549"/>
    <w:rsid w:val="00E86E78"/>
    <w:rsid w:val="00E87347"/>
    <w:rsid w:val="00E8740D"/>
    <w:rsid w:val="00E876EC"/>
    <w:rsid w:val="00E87916"/>
    <w:rsid w:val="00E901A2"/>
    <w:rsid w:val="00E90B54"/>
    <w:rsid w:val="00E910FC"/>
    <w:rsid w:val="00E94990"/>
    <w:rsid w:val="00E9547C"/>
    <w:rsid w:val="00E9594C"/>
    <w:rsid w:val="00E96112"/>
    <w:rsid w:val="00E97AA9"/>
    <w:rsid w:val="00E97D18"/>
    <w:rsid w:val="00EA09B1"/>
    <w:rsid w:val="00EA0F6F"/>
    <w:rsid w:val="00EA1563"/>
    <w:rsid w:val="00EA2C39"/>
    <w:rsid w:val="00EA3C24"/>
    <w:rsid w:val="00EA3D76"/>
    <w:rsid w:val="00EA3F30"/>
    <w:rsid w:val="00EA5310"/>
    <w:rsid w:val="00EA55F9"/>
    <w:rsid w:val="00EA6D63"/>
    <w:rsid w:val="00EA6F88"/>
    <w:rsid w:val="00EB0292"/>
    <w:rsid w:val="00EB0D60"/>
    <w:rsid w:val="00EB3438"/>
    <w:rsid w:val="00EB3BAE"/>
    <w:rsid w:val="00EB52D0"/>
    <w:rsid w:val="00EB597F"/>
    <w:rsid w:val="00EB5A34"/>
    <w:rsid w:val="00EB7A08"/>
    <w:rsid w:val="00EC0715"/>
    <w:rsid w:val="00EC4CCA"/>
    <w:rsid w:val="00EC5F0B"/>
    <w:rsid w:val="00EC60EA"/>
    <w:rsid w:val="00EC6227"/>
    <w:rsid w:val="00EC65A1"/>
    <w:rsid w:val="00EC6A1C"/>
    <w:rsid w:val="00EC6E93"/>
    <w:rsid w:val="00ED1C52"/>
    <w:rsid w:val="00ED2C66"/>
    <w:rsid w:val="00ED5D62"/>
    <w:rsid w:val="00ED622A"/>
    <w:rsid w:val="00EE066A"/>
    <w:rsid w:val="00EE12F4"/>
    <w:rsid w:val="00EE2605"/>
    <w:rsid w:val="00EE3A95"/>
    <w:rsid w:val="00EE4167"/>
    <w:rsid w:val="00EE4B0E"/>
    <w:rsid w:val="00EE5692"/>
    <w:rsid w:val="00EE5BAE"/>
    <w:rsid w:val="00EE5DB5"/>
    <w:rsid w:val="00EF0164"/>
    <w:rsid w:val="00EF0CA1"/>
    <w:rsid w:val="00EF4235"/>
    <w:rsid w:val="00EF42C6"/>
    <w:rsid w:val="00EF4DB4"/>
    <w:rsid w:val="00EF53BF"/>
    <w:rsid w:val="00EF5455"/>
    <w:rsid w:val="00EF5511"/>
    <w:rsid w:val="00EF5D8B"/>
    <w:rsid w:val="00EF60D4"/>
    <w:rsid w:val="00EF6CF7"/>
    <w:rsid w:val="00EF7375"/>
    <w:rsid w:val="00EF75D0"/>
    <w:rsid w:val="00F00BA0"/>
    <w:rsid w:val="00F0129D"/>
    <w:rsid w:val="00F01416"/>
    <w:rsid w:val="00F01724"/>
    <w:rsid w:val="00F04035"/>
    <w:rsid w:val="00F0557F"/>
    <w:rsid w:val="00F05D4D"/>
    <w:rsid w:val="00F05DFF"/>
    <w:rsid w:val="00F06351"/>
    <w:rsid w:val="00F0641D"/>
    <w:rsid w:val="00F072D8"/>
    <w:rsid w:val="00F07C7D"/>
    <w:rsid w:val="00F10310"/>
    <w:rsid w:val="00F10A18"/>
    <w:rsid w:val="00F10B79"/>
    <w:rsid w:val="00F10D39"/>
    <w:rsid w:val="00F12D23"/>
    <w:rsid w:val="00F140BE"/>
    <w:rsid w:val="00F14614"/>
    <w:rsid w:val="00F14A93"/>
    <w:rsid w:val="00F15855"/>
    <w:rsid w:val="00F163BC"/>
    <w:rsid w:val="00F16572"/>
    <w:rsid w:val="00F16D32"/>
    <w:rsid w:val="00F16F27"/>
    <w:rsid w:val="00F1709D"/>
    <w:rsid w:val="00F17FE1"/>
    <w:rsid w:val="00F20254"/>
    <w:rsid w:val="00F2065F"/>
    <w:rsid w:val="00F2267B"/>
    <w:rsid w:val="00F2271F"/>
    <w:rsid w:val="00F227FE"/>
    <w:rsid w:val="00F24C97"/>
    <w:rsid w:val="00F279BB"/>
    <w:rsid w:val="00F30653"/>
    <w:rsid w:val="00F31D4A"/>
    <w:rsid w:val="00F330AA"/>
    <w:rsid w:val="00F33723"/>
    <w:rsid w:val="00F3413D"/>
    <w:rsid w:val="00F35F5E"/>
    <w:rsid w:val="00F36B8F"/>
    <w:rsid w:val="00F375C8"/>
    <w:rsid w:val="00F42619"/>
    <w:rsid w:val="00F44DF1"/>
    <w:rsid w:val="00F45E15"/>
    <w:rsid w:val="00F479D9"/>
    <w:rsid w:val="00F508B8"/>
    <w:rsid w:val="00F5153F"/>
    <w:rsid w:val="00F54B1E"/>
    <w:rsid w:val="00F57C32"/>
    <w:rsid w:val="00F57ED7"/>
    <w:rsid w:val="00F635D5"/>
    <w:rsid w:val="00F6508E"/>
    <w:rsid w:val="00F6577B"/>
    <w:rsid w:val="00F65879"/>
    <w:rsid w:val="00F65B00"/>
    <w:rsid w:val="00F65CD9"/>
    <w:rsid w:val="00F65D0E"/>
    <w:rsid w:val="00F665F5"/>
    <w:rsid w:val="00F66A61"/>
    <w:rsid w:val="00F67359"/>
    <w:rsid w:val="00F67F22"/>
    <w:rsid w:val="00F70501"/>
    <w:rsid w:val="00F709A6"/>
    <w:rsid w:val="00F719AC"/>
    <w:rsid w:val="00F71C39"/>
    <w:rsid w:val="00F727E6"/>
    <w:rsid w:val="00F727F8"/>
    <w:rsid w:val="00F75A3C"/>
    <w:rsid w:val="00F77B6B"/>
    <w:rsid w:val="00F77EB0"/>
    <w:rsid w:val="00F804F7"/>
    <w:rsid w:val="00F81828"/>
    <w:rsid w:val="00F81AC1"/>
    <w:rsid w:val="00F86CC4"/>
    <w:rsid w:val="00F87101"/>
    <w:rsid w:val="00F9026A"/>
    <w:rsid w:val="00F90E88"/>
    <w:rsid w:val="00F91CF1"/>
    <w:rsid w:val="00F91F8F"/>
    <w:rsid w:val="00F9209E"/>
    <w:rsid w:val="00F922E0"/>
    <w:rsid w:val="00F94ADB"/>
    <w:rsid w:val="00F9520D"/>
    <w:rsid w:val="00F95763"/>
    <w:rsid w:val="00FA174D"/>
    <w:rsid w:val="00FA3FA0"/>
    <w:rsid w:val="00FA4597"/>
    <w:rsid w:val="00FB06CF"/>
    <w:rsid w:val="00FB08CA"/>
    <w:rsid w:val="00FB3349"/>
    <w:rsid w:val="00FB3E79"/>
    <w:rsid w:val="00FB47DF"/>
    <w:rsid w:val="00FB70E0"/>
    <w:rsid w:val="00FB79E8"/>
    <w:rsid w:val="00FB7DBD"/>
    <w:rsid w:val="00FC03D5"/>
    <w:rsid w:val="00FC051F"/>
    <w:rsid w:val="00FC052B"/>
    <w:rsid w:val="00FC2E5C"/>
    <w:rsid w:val="00FC5F9D"/>
    <w:rsid w:val="00FC7503"/>
    <w:rsid w:val="00FD083F"/>
    <w:rsid w:val="00FD2563"/>
    <w:rsid w:val="00FD28F9"/>
    <w:rsid w:val="00FD446A"/>
    <w:rsid w:val="00FD68A0"/>
    <w:rsid w:val="00FE11AB"/>
    <w:rsid w:val="00FE6651"/>
    <w:rsid w:val="00FF04B3"/>
    <w:rsid w:val="00FF0948"/>
    <w:rsid w:val="00FF1125"/>
    <w:rsid w:val="00FF54FC"/>
    <w:rsid w:val="00FF6542"/>
    <w:rsid w:val="00FF6C83"/>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4BE67"/>
  <w15:chartTrackingRefBased/>
  <w15:docId w15:val="{A3315522-6508-484C-9D6B-ED88C70D1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mbria Math"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D3CBB"/>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等线" w:hAnsi="等线"/>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等线" w:hAnsi="等线"/>
      <w:b/>
      <w:noProof/>
      <w:sz w:val="18"/>
      <w:lang w:val="en-GB" w:eastAsia="en-US"/>
    </w:rPr>
  </w:style>
  <w:style w:type="paragraph" w:customStyle="1" w:styleId="ZD">
    <w:name w:val="ZD"/>
    <w:pPr>
      <w:framePr w:wrap="notBeside" w:vAnchor="page" w:hAnchor="margin" w:y="15764"/>
      <w:widowControl w:val="0"/>
    </w:pPr>
    <w:rPr>
      <w:rFonts w:ascii="等线" w:hAnsi="等线"/>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等线" w:hAnsi="等线"/>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Heiti SC Light" w:hAnsi="Heiti SC Light"/>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等线" w:hAnsi="等线"/>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Heiti SC Light" w:hAnsi="Heiti SC Light"/>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等线" w:hAnsi="等线"/>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等线" w:hAnsi="等线"/>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等线" w:hAnsi="等线"/>
      <w:i/>
      <w:noProof/>
      <w:lang w:val="en-GB" w:eastAsia="en-US"/>
    </w:rPr>
  </w:style>
  <w:style w:type="paragraph" w:customStyle="1" w:styleId="ZT">
    <w:name w:val="ZT"/>
    <w:pPr>
      <w:framePr w:wrap="notBeside" w:hAnchor="margin" w:yAlign="center"/>
      <w:widowControl w:val="0"/>
      <w:spacing w:line="240" w:lineRule="atLeast"/>
      <w:jc w:val="right"/>
    </w:pPr>
    <w:rPr>
      <w:rFonts w:ascii="等线" w:hAnsi="等线"/>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等线" w:hAnsi="等线"/>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等线" w:hAnsi="等线"/>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等线" w:hAnsi="等线"/>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等线" w:hAnsi="等线"/>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等线" w:hAnsi="等线"/>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Arial" w:hAnsi="Arial"/>
    </w:rPr>
  </w:style>
  <w:style w:type="paragraph" w:styleId="af1">
    <w:name w:val="Plain Text"/>
    <w:basedOn w:val="a0"/>
    <w:rPr>
      <w:rFonts w:ascii="Heiti SC Light" w:hAnsi="Heiti SC Light"/>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等线" w:hAnsi="等线"/>
      <w:sz w:val="18"/>
      <w:szCs w:val="18"/>
      <w:lang w:eastAsia="x-none"/>
    </w:rPr>
  </w:style>
  <w:style w:type="character" w:customStyle="1" w:styleId="14">
    <w:name w:val="批注框文本 字符1"/>
    <w:link w:val="af5"/>
    <w:rsid w:val="006B1C2F"/>
    <w:rPr>
      <w:rFonts w:ascii="等线" w:hAnsi="等线" w:cs="等线"/>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等线" w:hAnsi="等线"/>
      <w:b/>
      <w:sz w:val="18"/>
      <w:lang w:val="en-GB"/>
    </w:rPr>
  </w:style>
  <w:style w:type="character" w:customStyle="1" w:styleId="TACChar">
    <w:name w:val="TAC Char"/>
    <w:link w:val="TAC"/>
    <w:qFormat/>
    <w:rsid w:val="00A56613"/>
    <w:rPr>
      <w:rFonts w:ascii="等线" w:hAnsi="等线"/>
      <w:sz w:val="18"/>
      <w:lang w:val="en-GB"/>
    </w:rPr>
  </w:style>
  <w:style w:type="character" w:customStyle="1" w:styleId="TFChar">
    <w:name w:val="TF Char"/>
    <w:link w:val="TF"/>
    <w:rsid w:val="00A165D9"/>
    <w:rPr>
      <w:rFonts w:ascii="等线" w:hAnsi="等线"/>
      <w:b/>
      <w:lang w:val="en-GB"/>
    </w:rPr>
  </w:style>
  <w:style w:type="character" w:customStyle="1" w:styleId="THChar">
    <w:name w:val="TH Char"/>
    <w:link w:val="TH"/>
    <w:qFormat/>
    <w:locked/>
    <w:rsid w:val="00064500"/>
    <w:rPr>
      <w:rFonts w:ascii="等线" w:hAnsi="等线"/>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목록 단락"/>
    <w:basedOn w:val="a0"/>
    <w:link w:val="26"/>
    <w:uiPriority w:val="34"/>
    <w:qFormat/>
    <w:rsid w:val="00AE116C"/>
    <w:pPr>
      <w:spacing w:after="200" w:line="276" w:lineRule="auto"/>
      <w:ind w:left="720"/>
      <w:contextualSpacing/>
    </w:pPr>
    <w:rPr>
      <w:rFonts w:ascii="Arial" w:eastAsia="Arial" w:hAnsi="Arial"/>
      <w:sz w:val="22"/>
      <w:szCs w:val="22"/>
      <w:lang w:val="en-US"/>
    </w:rPr>
  </w:style>
  <w:style w:type="character" w:customStyle="1" w:styleId="TALCar">
    <w:name w:val="TAL Car"/>
    <w:qFormat/>
    <w:locked/>
    <w:rsid w:val="00AE116C"/>
    <w:rPr>
      <w:rFonts w:ascii="等线" w:eastAsia="Times New Roman" w:hAnsi="等线"/>
      <w:sz w:val="18"/>
      <w:lang w:val="en-GB" w:eastAsia="en-GB"/>
    </w:rPr>
  </w:style>
  <w:style w:type="paragraph" w:styleId="af7">
    <w:name w:val="annotation subject"/>
    <w:basedOn w:val="af4"/>
    <w:next w:val="af4"/>
    <w:link w:val="15"/>
    <w:rsid w:val="00A515A6"/>
    <w:rPr>
      <w:b/>
      <w:bCs/>
    </w:rPr>
  </w:style>
  <w:style w:type="character" w:customStyle="1" w:styleId="13">
    <w:name w:val="批注文字 字符1"/>
    <w:link w:val="af4"/>
    <w:semiHidden/>
    <w:rsid w:val="00A515A6"/>
    <w:rPr>
      <w:lang w:val="en-GB"/>
    </w:rPr>
  </w:style>
  <w:style w:type="character" w:customStyle="1" w:styleId="15">
    <w:name w:val="批注主题 字符1"/>
    <w:link w:val="af7"/>
    <w:rsid w:val="00A515A6"/>
    <w:rPr>
      <w:b/>
      <w:bCs/>
      <w:lang w:val="en-GB"/>
    </w:rPr>
  </w:style>
  <w:style w:type="character" w:customStyle="1" w:styleId="26">
    <w:name w:val="列表段落 字符2"/>
    <w:aliases w:val="列出段落 字符2,-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Bullet list 字符1"/>
    <w:link w:val="af6"/>
    <w:uiPriority w:val="34"/>
    <w:rsid w:val="00C42DFF"/>
    <w:rPr>
      <w:rFonts w:ascii="Arial" w:eastAsia="Arial" w:hAnsi="Arial"/>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等线" w:hAnsi="等线"/>
      <w:sz w:val="18"/>
      <w:lang w:val="en-GB" w:eastAsia="x-none"/>
    </w:rPr>
  </w:style>
  <w:style w:type="paragraph" w:customStyle="1" w:styleId="RecCCITT">
    <w:name w:val="Rec_CCITT_#"/>
    <w:basedOn w:val="a0"/>
    <w:rsid w:val="0012486F"/>
    <w:pPr>
      <w:keepNext/>
      <w:keepLines/>
    </w:pPr>
    <w:rPr>
      <w:rFonts w:eastAsia="Malgun Gothic"/>
      <w:b/>
    </w:rPr>
  </w:style>
  <w:style w:type="character" w:customStyle="1" w:styleId="21">
    <w:name w:val="标题 2 字符1"/>
    <w:link w:val="2"/>
    <w:uiPriority w:val="1"/>
    <w:rsid w:val="0012486F"/>
    <w:rPr>
      <w:rFonts w:ascii="等线" w:hAnsi="等线"/>
      <w:sz w:val="32"/>
      <w:lang w:val="en-GB" w:eastAsia="en-US"/>
    </w:rPr>
  </w:style>
  <w:style w:type="table" w:customStyle="1" w:styleId="TableNormal">
    <w:name w:val="Table Normal"/>
    <w:uiPriority w:val="2"/>
    <w:semiHidden/>
    <w:unhideWhenUsed/>
    <w:qFormat/>
    <w:rsid w:val="0012486F"/>
    <w:pPr>
      <w:widowControl w:val="0"/>
    </w:pPr>
    <w:rPr>
      <w:rFonts w:ascii="Arial" w:eastAsia="Malgun Gothic" w:hAnsi="Arial"/>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Arial" w:eastAsia="Malgun Gothic" w:hAnsi="Arial"/>
      <w:sz w:val="22"/>
      <w:szCs w:val="22"/>
      <w:lang w:val="en-US"/>
    </w:rPr>
  </w:style>
  <w:style w:type="character" w:customStyle="1" w:styleId="fontstyle01">
    <w:name w:val="fontstyle01"/>
    <w:rsid w:val="0012486F"/>
    <w:rPr>
      <w:rFonts w:ascii="Malgun Gothic" w:hAnsi="Malgun Gothic"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Arial" w:eastAsia="Malgun Gothic" w:hAnsi="Arial"/>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等线" w:hAnsi="等线" w:cs="等线"/>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等线" w:eastAsia="Times New Roman" w:hAnsi="等线"/>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Arial" w:eastAsia="Malgun Gothic" w:hAnsi="Arial"/>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7"/>
    <w:rsid w:val="009860DC"/>
    <w:rPr>
      <w:rFonts w:eastAsia="Malgun Gothic"/>
    </w:rPr>
  </w:style>
  <w:style w:type="character" w:customStyle="1" w:styleId="17">
    <w:name w:val="尾注文本 字符1"/>
    <w:link w:val="afb"/>
    <w:rsid w:val="009860DC"/>
    <w:rPr>
      <w:rFonts w:eastAsia="Malgun Gothic"/>
      <w:lang w:val="en-GB" w:eastAsia="en-US"/>
    </w:rPr>
  </w:style>
  <w:style w:type="character" w:styleId="afc">
    <w:name w:val="endnote reference"/>
    <w:rsid w:val="009860DC"/>
    <w:rPr>
      <w:vertAlign w:val="superscript"/>
    </w:rPr>
  </w:style>
  <w:style w:type="character" w:customStyle="1" w:styleId="27">
    <w:name w:val="标题 2 字符"/>
    <w:uiPriority w:val="1"/>
    <w:rsid w:val="00B2715B"/>
    <w:rPr>
      <w:rFonts w:ascii="等线" w:hAnsi="等线"/>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Cambria Math"/>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列出段落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
    <w:uiPriority w:val="34"/>
    <w:rsid w:val="00B2715B"/>
    <w:rPr>
      <w:rFonts w:ascii="Arial" w:eastAsia="Arial" w:hAnsi="Arial"/>
      <w:sz w:val="22"/>
      <w:szCs w:val="22"/>
      <w:lang w:eastAsia="en-US"/>
    </w:rPr>
  </w:style>
  <w:style w:type="table" w:customStyle="1" w:styleId="TableNormal3">
    <w:name w:val="Table Normal3"/>
    <w:uiPriority w:val="2"/>
    <w:semiHidden/>
    <w:unhideWhenUsed/>
    <w:qFormat/>
    <w:rsid w:val="00B2715B"/>
    <w:pPr>
      <w:widowControl w:val="0"/>
    </w:pPr>
    <w:rPr>
      <w:rFonts w:ascii="Arial" w:eastAsia="Malgun Gothic" w:hAnsi="Arial"/>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paragraph" w:customStyle="1" w:styleId="Observation">
    <w:name w:val="Observation"/>
    <w:basedOn w:val="a0"/>
    <w:rsid w:val="00C75AD8"/>
    <w:pPr>
      <w:tabs>
        <w:tab w:val="left" w:pos="1701"/>
      </w:tabs>
      <w:ind w:left="1701" w:hanging="1701"/>
    </w:pPr>
    <w:rPr>
      <w:rFonts w:eastAsia="Times New Roman"/>
      <w:i/>
    </w:rPr>
  </w:style>
  <w:style w:type="character" w:customStyle="1" w:styleId="a5">
    <w:name w:val="页眉 字符"/>
    <w:link w:val="a4"/>
    <w:rsid w:val="00646876"/>
    <w:rPr>
      <w:rFonts w:ascii="等线" w:hAnsi="等线"/>
      <w:b/>
      <w:noProof/>
      <w:sz w:val="18"/>
      <w:lang w:val="en-GB" w:eastAsia="en-US"/>
    </w:rPr>
  </w:style>
  <w:style w:type="character" w:customStyle="1" w:styleId="18">
    <w:name w:val="列表段落 字符1"/>
    <w:aliases w:val="列出段落 字符1,-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
    <w:uiPriority w:val="34"/>
    <w:locked/>
    <w:rsid w:val="00AB6A19"/>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6488858">
      <w:bodyDiv w:val="1"/>
      <w:marLeft w:val="0"/>
      <w:marRight w:val="0"/>
      <w:marTop w:val="0"/>
      <w:marBottom w:val="0"/>
      <w:divBdr>
        <w:top w:val="none" w:sz="0" w:space="0" w:color="auto"/>
        <w:left w:val="none" w:sz="0" w:space="0" w:color="auto"/>
        <w:bottom w:val="none" w:sz="0" w:space="0" w:color="auto"/>
        <w:right w:val="none" w:sz="0" w:space="0" w:color="auto"/>
      </w:divBdr>
    </w:div>
    <w:div w:id="146826683">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0450223">
      <w:bodyDiv w:val="1"/>
      <w:marLeft w:val="0"/>
      <w:marRight w:val="0"/>
      <w:marTop w:val="0"/>
      <w:marBottom w:val="0"/>
      <w:divBdr>
        <w:top w:val="none" w:sz="0" w:space="0" w:color="auto"/>
        <w:left w:val="none" w:sz="0" w:space="0" w:color="auto"/>
        <w:bottom w:val="none" w:sz="0" w:space="0" w:color="auto"/>
        <w:right w:val="none" w:sz="0" w:space="0" w:color="auto"/>
      </w:divBdr>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88827803">
      <w:bodyDiv w:val="1"/>
      <w:marLeft w:val="0"/>
      <w:marRight w:val="0"/>
      <w:marTop w:val="0"/>
      <w:marBottom w:val="0"/>
      <w:divBdr>
        <w:top w:val="none" w:sz="0" w:space="0" w:color="auto"/>
        <w:left w:val="none" w:sz="0" w:space="0" w:color="auto"/>
        <w:bottom w:val="none" w:sz="0" w:space="0" w:color="auto"/>
        <w:right w:val="none" w:sz="0" w:space="0" w:color="auto"/>
      </w:divBdr>
    </w:div>
    <w:div w:id="355811760">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467208609">
      <w:bodyDiv w:val="1"/>
      <w:marLeft w:val="0"/>
      <w:marRight w:val="0"/>
      <w:marTop w:val="0"/>
      <w:marBottom w:val="0"/>
      <w:divBdr>
        <w:top w:val="none" w:sz="0" w:space="0" w:color="auto"/>
        <w:left w:val="none" w:sz="0" w:space="0" w:color="auto"/>
        <w:bottom w:val="none" w:sz="0" w:space="0" w:color="auto"/>
        <w:right w:val="none" w:sz="0" w:space="0" w:color="auto"/>
      </w:divBdr>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41367714">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8982560">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77832430">
      <w:bodyDiv w:val="1"/>
      <w:marLeft w:val="0"/>
      <w:marRight w:val="0"/>
      <w:marTop w:val="0"/>
      <w:marBottom w:val="0"/>
      <w:divBdr>
        <w:top w:val="none" w:sz="0" w:space="0" w:color="auto"/>
        <w:left w:val="none" w:sz="0" w:space="0" w:color="auto"/>
        <w:bottom w:val="none" w:sz="0" w:space="0" w:color="auto"/>
        <w:right w:val="none" w:sz="0" w:space="0" w:color="auto"/>
      </w:divBdr>
      <w:divsChild>
        <w:div w:id="215625123">
          <w:marLeft w:val="1166"/>
          <w:marRight w:val="0"/>
          <w:marTop w:val="115"/>
          <w:marBottom w:val="0"/>
          <w:divBdr>
            <w:top w:val="none" w:sz="0" w:space="0" w:color="auto"/>
            <w:left w:val="none" w:sz="0" w:space="0" w:color="auto"/>
            <w:bottom w:val="none" w:sz="0" w:space="0" w:color="auto"/>
            <w:right w:val="none" w:sz="0" w:space="0" w:color="auto"/>
          </w:divBdr>
        </w:div>
        <w:div w:id="1102459422">
          <w:marLeft w:val="1166"/>
          <w:marRight w:val="0"/>
          <w:marTop w:val="115"/>
          <w:marBottom w:val="0"/>
          <w:divBdr>
            <w:top w:val="none" w:sz="0" w:space="0" w:color="auto"/>
            <w:left w:val="none" w:sz="0" w:space="0" w:color="auto"/>
            <w:bottom w:val="none" w:sz="0" w:space="0" w:color="auto"/>
            <w:right w:val="none" w:sz="0" w:space="0" w:color="auto"/>
          </w:divBdr>
        </w:div>
        <w:div w:id="1175993023">
          <w:marLeft w:val="1800"/>
          <w:marRight w:val="0"/>
          <w:marTop w:val="96"/>
          <w:marBottom w:val="0"/>
          <w:divBdr>
            <w:top w:val="none" w:sz="0" w:space="0" w:color="auto"/>
            <w:left w:val="none" w:sz="0" w:space="0" w:color="auto"/>
            <w:bottom w:val="none" w:sz="0" w:space="0" w:color="auto"/>
            <w:right w:val="none" w:sz="0" w:space="0" w:color="auto"/>
          </w:divBdr>
        </w:div>
        <w:div w:id="1759984557">
          <w:marLeft w:val="547"/>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4084941">
      <w:bodyDiv w:val="1"/>
      <w:marLeft w:val="0"/>
      <w:marRight w:val="0"/>
      <w:marTop w:val="0"/>
      <w:marBottom w:val="0"/>
      <w:divBdr>
        <w:top w:val="none" w:sz="0" w:space="0" w:color="auto"/>
        <w:left w:val="none" w:sz="0" w:space="0" w:color="auto"/>
        <w:bottom w:val="none" w:sz="0" w:space="0" w:color="auto"/>
        <w:right w:val="none" w:sz="0" w:space="0" w:color="auto"/>
      </w:divBdr>
    </w:div>
    <w:div w:id="1428186694">
      <w:bodyDiv w:val="1"/>
      <w:marLeft w:val="0"/>
      <w:marRight w:val="0"/>
      <w:marTop w:val="0"/>
      <w:marBottom w:val="0"/>
      <w:divBdr>
        <w:top w:val="none" w:sz="0" w:space="0" w:color="auto"/>
        <w:left w:val="none" w:sz="0" w:space="0" w:color="auto"/>
        <w:bottom w:val="none" w:sz="0" w:space="0" w:color="auto"/>
        <w:right w:val="none" w:sz="0" w:space="0" w:color="auto"/>
      </w:divBdr>
    </w:div>
    <w:div w:id="1509831881">
      <w:bodyDiv w:val="1"/>
      <w:marLeft w:val="0"/>
      <w:marRight w:val="0"/>
      <w:marTop w:val="0"/>
      <w:marBottom w:val="0"/>
      <w:divBdr>
        <w:top w:val="none" w:sz="0" w:space="0" w:color="auto"/>
        <w:left w:val="none" w:sz="0" w:space="0" w:color="auto"/>
        <w:bottom w:val="none" w:sz="0" w:space="0" w:color="auto"/>
        <w:right w:val="none" w:sz="0" w:space="0" w:color="auto"/>
      </w:divBdr>
    </w:div>
    <w:div w:id="1527403235">
      <w:bodyDiv w:val="1"/>
      <w:marLeft w:val="0"/>
      <w:marRight w:val="0"/>
      <w:marTop w:val="0"/>
      <w:marBottom w:val="0"/>
      <w:divBdr>
        <w:top w:val="none" w:sz="0" w:space="0" w:color="auto"/>
        <w:left w:val="none" w:sz="0" w:space="0" w:color="auto"/>
        <w:bottom w:val="none" w:sz="0" w:space="0" w:color="auto"/>
        <w:right w:val="none" w:sz="0" w:space="0" w:color="auto"/>
      </w:divBdr>
    </w:div>
    <w:div w:id="1562524352">
      <w:bodyDiv w:val="1"/>
      <w:marLeft w:val="0"/>
      <w:marRight w:val="0"/>
      <w:marTop w:val="0"/>
      <w:marBottom w:val="0"/>
      <w:divBdr>
        <w:top w:val="none" w:sz="0" w:space="0" w:color="auto"/>
        <w:left w:val="none" w:sz="0" w:space="0" w:color="auto"/>
        <w:bottom w:val="none" w:sz="0" w:space="0" w:color="auto"/>
        <w:right w:val="none" w:sz="0" w:space="0" w:color="auto"/>
      </w:divBdr>
    </w:div>
    <w:div w:id="157786014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64568965">
      <w:bodyDiv w:val="1"/>
      <w:marLeft w:val="0"/>
      <w:marRight w:val="0"/>
      <w:marTop w:val="0"/>
      <w:marBottom w:val="0"/>
      <w:divBdr>
        <w:top w:val="none" w:sz="0" w:space="0" w:color="auto"/>
        <w:left w:val="none" w:sz="0" w:space="0" w:color="auto"/>
        <w:bottom w:val="none" w:sz="0" w:space="0" w:color="auto"/>
        <w:right w:val="none" w:sz="0" w:space="0" w:color="auto"/>
      </w:divBdr>
    </w:div>
    <w:div w:id="1840269301">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467279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47C53-6BF0-4D92-8ACB-B14E2B6E2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2178</Words>
  <Characters>12417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14566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TRP TRS</dc:subject>
  <dc:creator>Ruixin Wang</dc:creator>
  <cp:keywords>NR, radio, CTPClassification=CTP_PUBLIC:VisualMarkings=, CTPClassification=CTP_NT</cp:keywords>
  <dc:description/>
  <cp:lastModifiedBy>Ruixin(vivo)</cp:lastModifiedBy>
  <cp:revision>3</cp:revision>
  <dcterms:created xsi:type="dcterms:W3CDTF">2022-05-19T04:13:00Z</dcterms:created>
  <dcterms:modified xsi:type="dcterms:W3CDTF">2022-05-19T04:28:00Z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